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5E" w:rsidRPr="00E31661" w:rsidRDefault="00B629C3" w:rsidP="00722C5E">
      <w:pPr>
        <w:spacing w:line="240" w:lineRule="atLeast"/>
        <w:rPr>
          <w:sz w:val="32"/>
        </w:rPr>
      </w:pPr>
      <w:r>
        <w:rPr>
          <w:b/>
          <w:i/>
          <w:noProof/>
          <w:sz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-236855</wp:posOffset>
            </wp:positionH>
            <wp:positionV relativeFrom="margin">
              <wp:posOffset>-237490</wp:posOffset>
            </wp:positionV>
            <wp:extent cx="1990725" cy="609600"/>
            <wp:effectExtent l="19050" t="0" r="9525" b="0"/>
            <wp:wrapSquare wrapText="bothSides"/>
            <wp:docPr id="5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AF4">
        <w:rPr>
          <w:b/>
          <w:i/>
          <w:sz w:val="32"/>
        </w:rPr>
        <w:t xml:space="preserve">     </w:t>
      </w:r>
      <w:r w:rsidR="00722C5E">
        <w:rPr>
          <w:b/>
          <w:i/>
          <w:sz w:val="32"/>
        </w:rPr>
        <w:t xml:space="preserve"> </w:t>
      </w:r>
      <w:r w:rsidR="00722C5E" w:rsidRPr="00EC6A0C">
        <w:rPr>
          <w:b/>
          <w:i/>
          <w:sz w:val="32"/>
        </w:rPr>
        <w:t>In collaborazione con</w:t>
      </w:r>
      <w:r w:rsidR="00722C5E">
        <w:rPr>
          <w:sz w:val="32"/>
        </w:rPr>
        <w:t xml:space="preserve">            </w:t>
      </w:r>
      <w:r w:rsidR="00722C5E" w:rsidRPr="008F1F86">
        <w:rPr>
          <w:b/>
          <w:sz w:val="32"/>
        </w:rPr>
        <w:t xml:space="preserve">Associazione Culturale                                                    </w:t>
      </w:r>
    </w:p>
    <w:p w:rsidR="00722C5E" w:rsidRPr="008F1F86" w:rsidRDefault="00B629C3" w:rsidP="00722C5E">
      <w:pPr>
        <w:pStyle w:val="Corpodeltesto3"/>
        <w:spacing w:after="0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-122555</wp:posOffset>
            </wp:positionH>
            <wp:positionV relativeFrom="margin">
              <wp:posOffset>372110</wp:posOffset>
            </wp:positionV>
            <wp:extent cx="1294130" cy="1277620"/>
            <wp:effectExtent l="19050" t="0" r="1270" b="0"/>
            <wp:wrapSquare wrapText="bothSides"/>
            <wp:docPr id="55" name="Immagine 55" descr="http://tbn2.google.com/images?q=tbn:RVHqDMZv23yzTM:http://upload.wikimedia.org/wikipedia/commons/thumb/8/86/Coat_of_Arms_of_the_Sovereign_Military_Order_of_Malta.svg/290px-Coat_of_Arms_of_the_Sovereign_Military_Order_of_Malt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tbn2.google.com/images?q=tbn:RVHqDMZv23yzTM:http://upload.wikimedia.org/wikipedia/commons/thumb/8/86/Coat_of_Arms_of_the_Sovereign_Military_Order_of_Malta.svg/290px-Coat_of_Arms_of_the_Sovereign_Military_Order_of_Malta.svg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7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C5E" w:rsidRPr="008F1F86">
        <w:rPr>
          <w:b/>
          <w:sz w:val="32"/>
        </w:rPr>
        <w:t xml:space="preserve">                                        </w:t>
      </w:r>
      <w:r w:rsidR="00722C5E">
        <w:rPr>
          <w:b/>
          <w:sz w:val="32"/>
        </w:rPr>
        <w:t xml:space="preserve">   </w:t>
      </w:r>
      <w:r w:rsidR="009E1AF4">
        <w:rPr>
          <w:b/>
          <w:sz w:val="32"/>
        </w:rPr>
        <w:t xml:space="preserve">       </w:t>
      </w:r>
      <w:r w:rsidR="00722C5E">
        <w:rPr>
          <w:b/>
          <w:sz w:val="32"/>
        </w:rPr>
        <w:t xml:space="preserve">  </w:t>
      </w:r>
      <w:r w:rsidR="00722C5E" w:rsidRPr="008F1F86">
        <w:rPr>
          <w:b/>
          <w:sz w:val="32"/>
        </w:rPr>
        <w:t>Castiglionese ‘U.</w:t>
      </w:r>
      <w:r w:rsidR="005B2525">
        <w:rPr>
          <w:b/>
          <w:sz w:val="32"/>
        </w:rPr>
        <w:t xml:space="preserve"> </w:t>
      </w:r>
      <w:r w:rsidR="00722C5E" w:rsidRPr="008F1F86">
        <w:rPr>
          <w:b/>
          <w:sz w:val="32"/>
        </w:rPr>
        <w:t xml:space="preserve">Foschi’   </w:t>
      </w:r>
    </w:p>
    <w:p w:rsidR="004006A8" w:rsidRDefault="004006A8" w:rsidP="004006A8">
      <w:pPr>
        <w:jc w:val="center"/>
        <w:rPr>
          <w:rFonts w:ascii="Algerian" w:hAnsi="Algerian"/>
          <w:b/>
          <w:color w:val="002060"/>
          <w:sz w:val="72"/>
          <w:szCs w:val="72"/>
        </w:rPr>
      </w:pPr>
      <w:r w:rsidRPr="0000298F">
        <w:rPr>
          <w:rFonts w:ascii="Algerian" w:hAnsi="Algerian"/>
          <w:b/>
          <w:color w:val="002060"/>
          <w:sz w:val="72"/>
          <w:szCs w:val="72"/>
        </w:rPr>
        <w:t xml:space="preserve">MALTA </w:t>
      </w:r>
      <w:r w:rsidRPr="0000298F">
        <w:rPr>
          <w:b/>
          <w:color w:val="002060"/>
          <w:sz w:val="44"/>
          <w:szCs w:val="44"/>
        </w:rPr>
        <w:t>e</w:t>
      </w:r>
      <w:r w:rsidRPr="0000298F">
        <w:rPr>
          <w:rFonts w:ascii="Algerian" w:hAnsi="Algerian"/>
          <w:b/>
          <w:color w:val="002060"/>
          <w:sz w:val="72"/>
          <w:szCs w:val="72"/>
        </w:rPr>
        <w:t xml:space="preserve"> ISOLA di GOZO</w:t>
      </w:r>
    </w:p>
    <w:p w:rsidR="00412632" w:rsidRPr="00412632" w:rsidRDefault="00271282" w:rsidP="004006A8">
      <w:pPr>
        <w:jc w:val="center"/>
        <w:rPr>
          <w:b/>
          <w:i/>
          <w:color w:val="002060"/>
          <w:sz w:val="40"/>
          <w:szCs w:val="40"/>
        </w:rPr>
      </w:pPr>
      <w:r>
        <w:rPr>
          <w:b/>
          <w:i/>
          <w:color w:val="002060"/>
          <w:sz w:val="40"/>
          <w:szCs w:val="40"/>
        </w:rPr>
        <w:t>d</w:t>
      </w:r>
      <w:r w:rsidR="00412632" w:rsidRPr="00412632">
        <w:rPr>
          <w:b/>
          <w:i/>
          <w:color w:val="002060"/>
          <w:sz w:val="40"/>
          <w:szCs w:val="40"/>
        </w:rPr>
        <w:t>all’isola dei Cavalieri all’isola</w:t>
      </w:r>
      <w:r>
        <w:rPr>
          <w:b/>
          <w:i/>
          <w:color w:val="002060"/>
          <w:sz w:val="40"/>
          <w:szCs w:val="40"/>
        </w:rPr>
        <w:t xml:space="preserve"> di Caly</w:t>
      </w:r>
      <w:r w:rsidR="00412632" w:rsidRPr="00412632">
        <w:rPr>
          <w:b/>
          <w:i/>
          <w:color w:val="002060"/>
          <w:sz w:val="40"/>
          <w:szCs w:val="40"/>
        </w:rPr>
        <w:t>pso</w:t>
      </w:r>
    </w:p>
    <w:p w:rsidR="004006A8" w:rsidRPr="0000298F" w:rsidRDefault="00271282" w:rsidP="004006A8">
      <w:pPr>
        <w:jc w:val="center"/>
        <w:rPr>
          <w:b/>
          <w:color w:val="002060"/>
          <w:sz w:val="22"/>
          <w:szCs w:val="22"/>
        </w:rPr>
      </w:pPr>
      <w:r>
        <w:rPr>
          <w:b/>
          <w:color w:val="002060"/>
          <w:sz w:val="28"/>
          <w:szCs w:val="28"/>
        </w:rPr>
        <w:t>8/11</w:t>
      </w:r>
      <w:r w:rsidR="004006A8" w:rsidRPr="0000298F">
        <w:rPr>
          <w:b/>
          <w:color w:val="002060"/>
          <w:sz w:val="28"/>
          <w:szCs w:val="28"/>
        </w:rPr>
        <w:t>ottobre ’1</w:t>
      </w:r>
      <w:r w:rsidR="00A71A07">
        <w:rPr>
          <w:b/>
          <w:color w:val="002060"/>
          <w:sz w:val="28"/>
          <w:szCs w:val="28"/>
        </w:rPr>
        <w:t>3</w:t>
      </w:r>
      <w:r w:rsidR="004006A8" w:rsidRPr="0000298F">
        <w:rPr>
          <w:b/>
          <w:color w:val="002060"/>
          <w:sz w:val="22"/>
          <w:szCs w:val="22"/>
        </w:rPr>
        <w:t xml:space="preserve"> (</w:t>
      </w:r>
      <w:r w:rsidR="00A71A07">
        <w:rPr>
          <w:b/>
          <w:color w:val="002060"/>
          <w:sz w:val="22"/>
          <w:szCs w:val="22"/>
        </w:rPr>
        <w:t>4</w:t>
      </w:r>
      <w:r w:rsidR="004006A8" w:rsidRPr="0000298F">
        <w:rPr>
          <w:b/>
          <w:color w:val="002060"/>
          <w:sz w:val="22"/>
          <w:szCs w:val="22"/>
        </w:rPr>
        <w:t xml:space="preserve"> giorni/</w:t>
      </w:r>
      <w:r w:rsidR="00A71A07">
        <w:rPr>
          <w:b/>
          <w:color w:val="002060"/>
          <w:sz w:val="22"/>
          <w:szCs w:val="22"/>
        </w:rPr>
        <w:t>3</w:t>
      </w:r>
      <w:r w:rsidR="004006A8" w:rsidRPr="0000298F">
        <w:rPr>
          <w:b/>
          <w:color w:val="002060"/>
          <w:sz w:val="22"/>
          <w:szCs w:val="22"/>
        </w:rPr>
        <w:t xml:space="preserve"> notti) </w:t>
      </w:r>
    </w:p>
    <w:p w:rsidR="004006A8" w:rsidRPr="0000298F" w:rsidRDefault="004006A8" w:rsidP="004006A8">
      <w:pPr>
        <w:jc w:val="center"/>
        <w:rPr>
          <w:b/>
          <w:color w:val="002060"/>
          <w:sz w:val="22"/>
          <w:szCs w:val="22"/>
        </w:rPr>
      </w:pPr>
      <w:r w:rsidRPr="0000298F">
        <w:rPr>
          <w:b/>
          <w:color w:val="002060"/>
          <w:sz w:val="22"/>
          <w:szCs w:val="22"/>
        </w:rPr>
        <w:t xml:space="preserve">in pullman GT da </w:t>
      </w:r>
      <w:r w:rsidR="00271282">
        <w:rPr>
          <w:b/>
          <w:color w:val="002060"/>
          <w:sz w:val="22"/>
          <w:szCs w:val="22"/>
        </w:rPr>
        <w:t>Castiglione di Cervia/Cervia/Ravenna</w:t>
      </w:r>
      <w:r w:rsidRPr="0000298F">
        <w:rPr>
          <w:b/>
          <w:color w:val="002060"/>
          <w:sz w:val="22"/>
          <w:szCs w:val="22"/>
        </w:rPr>
        <w:t xml:space="preserve"> + aereo </w:t>
      </w:r>
    </w:p>
    <w:p w:rsidR="004006A8" w:rsidRPr="001E6EC1" w:rsidRDefault="004006A8" w:rsidP="004006A8">
      <w:pPr>
        <w:ind w:left="720"/>
        <w:jc w:val="both"/>
        <w:rPr>
          <w:sz w:val="22"/>
          <w:szCs w:val="22"/>
        </w:rPr>
      </w:pPr>
    </w:p>
    <w:p w:rsidR="00722C5E" w:rsidRDefault="00722C5E" w:rsidP="00722C5E">
      <w:pPr>
        <w:jc w:val="both"/>
        <w:rPr>
          <w:b/>
          <w:sz w:val="22"/>
          <w:szCs w:val="22"/>
        </w:rPr>
        <w:sectPr w:rsidR="00722C5E" w:rsidSect="00722C5E">
          <w:pgSz w:w="11906" w:h="16838"/>
          <w:pgMar w:top="624" w:right="680" w:bottom="567" w:left="680" w:header="720" w:footer="720" w:gutter="0"/>
          <w:cols w:space="720"/>
        </w:sectPr>
      </w:pPr>
    </w:p>
    <w:p w:rsidR="004006A8" w:rsidRPr="00722C5E" w:rsidRDefault="004006A8" w:rsidP="00722C5E">
      <w:pPr>
        <w:jc w:val="both"/>
        <w:rPr>
          <w:sz w:val="22"/>
          <w:szCs w:val="22"/>
        </w:rPr>
      </w:pPr>
      <w:r w:rsidRPr="00722C5E">
        <w:rPr>
          <w:b/>
          <w:sz w:val="22"/>
          <w:szCs w:val="22"/>
        </w:rPr>
        <w:lastRenderedPageBreak/>
        <w:t xml:space="preserve">1’ giorno – </w:t>
      </w:r>
      <w:r w:rsidRPr="00722C5E">
        <w:rPr>
          <w:sz w:val="22"/>
          <w:szCs w:val="22"/>
        </w:rPr>
        <w:t xml:space="preserve">Partenza in pullman G.T. per l’aeroporto di Milano </w:t>
      </w:r>
      <w:r w:rsidR="00A71A07" w:rsidRPr="00722C5E">
        <w:rPr>
          <w:sz w:val="22"/>
          <w:szCs w:val="22"/>
        </w:rPr>
        <w:t>Malpensa</w:t>
      </w:r>
      <w:r w:rsidRPr="00722C5E">
        <w:rPr>
          <w:sz w:val="22"/>
          <w:szCs w:val="22"/>
        </w:rPr>
        <w:t xml:space="preserve">. Disbrigo delle formalità aeroportuali e partenza </w:t>
      </w:r>
      <w:r w:rsidR="00412632" w:rsidRPr="00722C5E">
        <w:rPr>
          <w:sz w:val="22"/>
          <w:szCs w:val="22"/>
        </w:rPr>
        <w:t>alle 11,15</w:t>
      </w:r>
      <w:r w:rsidRPr="00722C5E">
        <w:rPr>
          <w:sz w:val="22"/>
          <w:szCs w:val="22"/>
        </w:rPr>
        <w:t xml:space="preserve"> </w:t>
      </w:r>
      <w:r w:rsidR="00DB7894">
        <w:rPr>
          <w:sz w:val="22"/>
          <w:szCs w:val="22"/>
        </w:rPr>
        <w:t xml:space="preserve">in aereo </w:t>
      </w:r>
      <w:r w:rsidRPr="00722C5E">
        <w:rPr>
          <w:sz w:val="22"/>
          <w:szCs w:val="22"/>
        </w:rPr>
        <w:t xml:space="preserve">per La Valletta. Arrivo </w:t>
      </w:r>
      <w:r w:rsidR="00412632" w:rsidRPr="00722C5E">
        <w:rPr>
          <w:sz w:val="22"/>
          <w:szCs w:val="22"/>
        </w:rPr>
        <w:t>alle 13.10</w:t>
      </w:r>
      <w:r w:rsidRPr="00722C5E">
        <w:rPr>
          <w:sz w:val="22"/>
          <w:szCs w:val="22"/>
        </w:rPr>
        <w:t xml:space="preserve">, incontro con la guida e </w:t>
      </w:r>
      <w:r w:rsidR="00722C5E">
        <w:rPr>
          <w:sz w:val="22"/>
          <w:szCs w:val="22"/>
        </w:rPr>
        <w:t xml:space="preserve">partenza in pullman per </w:t>
      </w:r>
      <w:r w:rsidR="00A71A07" w:rsidRPr="00722C5E">
        <w:rPr>
          <w:sz w:val="22"/>
          <w:szCs w:val="22"/>
        </w:rPr>
        <w:t>le ‘TRE CITTA’. Pranzo libero e visita di questa zona storica</w:t>
      </w:r>
      <w:r w:rsidR="00A71A07" w:rsidRPr="00722C5E">
        <w:rPr>
          <w:b/>
          <w:sz w:val="22"/>
          <w:szCs w:val="22"/>
        </w:rPr>
        <w:t xml:space="preserve">: Vittoriosa </w:t>
      </w:r>
      <w:r w:rsidR="00A71A07" w:rsidRPr="00722C5E">
        <w:rPr>
          <w:sz w:val="22"/>
          <w:szCs w:val="22"/>
        </w:rPr>
        <w:t xml:space="preserve">e </w:t>
      </w:r>
      <w:r w:rsidR="00A71A07" w:rsidRPr="00722C5E">
        <w:rPr>
          <w:b/>
          <w:sz w:val="22"/>
          <w:szCs w:val="22"/>
        </w:rPr>
        <w:t>Senglea</w:t>
      </w:r>
      <w:r w:rsidR="00A71A07" w:rsidRPr="00722C5E">
        <w:rPr>
          <w:sz w:val="22"/>
          <w:szCs w:val="22"/>
        </w:rPr>
        <w:t xml:space="preserve"> costruite su due promontori con </w:t>
      </w:r>
      <w:r w:rsidR="00A71A07" w:rsidRPr="00722C5E">
        <w:rPr>
          <w:b/>
          <w:sz w:val="22"/>
          <w:szCs w:val="22"/>
        </w:rPr>
        <w:t>Cospicua</w:t>
      </w:r>
      <w:r w:rsidR="00A71A07" w:rsidRPr="00722C5E">
        <w:rPr>
          <w:sz w:val="22"/>
          <w:szCs w:val="22"/>
        </w:rPr>
        <w:t xml:space="preserve"> alle loro spalle quasi a difenderle. Visita ai giardini di Senglea (noti per la torretta di guardia) e passeggiata lungo le strette e tipiche stradine ombreggiate da palazzi storici e chiese</w:t>
      </w:r>
      <w:r w:rsidR="00412632" w:rsidRPr="00722C5E">
        <w:rPr>
          <w:sz w:val="22"/>
          <w:szCs w:val="22"/>
        </w:rPr>
        <w:t xml:space="preserve">. Tempo a disposizione permettendo, possibilità di </w:t>
      </w:r>
      <w:r w:rsidR="00412632" w:rsidRPr="00722C5E">
        <w:rPr>
          <w:bCs/>
          <w:sz w:val="22"/>
          <w:szCs w:val="22"/>
        </w:rPr>
        <w:t>mini crociera con le tipiche imbarcazioni utilizzate già all’epoca dei ‘Cavalieri di Malta’ come collegamento tra le Tre Città e La Valletta</w:t>
      </w:r>
      <w:r w:rsidR="00080CE1">
        <w:rPr>
          <w:bCs/>
          <w:sz w:val="22"/>
          <w:szCs w:val="22"/>
        </w:rPr>
        <w:t>.</w:t>
      </w:r>
      <w:r w:rsidR="00412632" w:rsidRPr="00722C5E">
        <w:rPr>
          <w:bCs/>
          <w:sz w:val="22"/>
          <w:szCs w:val="22"/>
        </w:rPr>
        <w:t xml:space="preserve"> Il percorso permette di </w:t>
      </w:r>
      <w:r w:rsidR="00722C5E">
        <w:rPr>
          <w:bCs/>
          <w:sz w:val="22"/>
          <w:szCs w:val="22"/>
        </w:rPr>
        <w:t xml:space="preserve">ammirare </w:t>
      </w:r>
      <w:r w:rsidR="00412632" w:rsidRPr="00722C5E">
        <w:rPr>
          <w:bCs/>
          <w:sz w:val="22"/>
          <w:szCs w:val="22"/>
        </w:rPr>
        <w:t>il porto grande dal mare e le p</w:t>
      </w:r>
      <w:r w:rsidR="00DB7894">
        <w:rPr>
          <w:bCs/>
          <w:sz w:val="22"/>
          <w:szCs w:val="22"/>
        </w:rPr>
        <w:t>ossenti fortificazioni</w:t>
      </w:r>
      <w:r w:rsidR="00722C5E">
        <w:rPr>
          <w:bCs/>
          <w:sz w:val="22"/>
          <w:szCs w:val="22"/>
        </w:rPr>
        <w:t>, un vero t</w:t>
      </w:r>
      <w:r w:rsidR="00412632" w:rsidRPr="00722C5E">
        <w:rPr>
          <w:bCs/>
          <w:sz w:val="22"/>
          <w:szCs w:val="22"/>
        </w:rPr>
        <w:t xml:space="preserve">esoro d’architettura difensiva militare. </w:t>
      </w:r>
      <w:r w:rsidR="00A71A07" w:rsidRPr="00722C5E">
        <w:rPr>
          <w:sz w:val="22"/>
          <w:szCs w:val="22"/>
        </w:rPr>
        <w:t>Proseguimento per l’hotel, s</w:t>
      </w:r>
      <w:r w:rsidRPr="00722C5E">
        <w:rPr>
          <w:sz w:val="22"/>
          <w:szCs w:val="22"/>
        </w:rPr>
        <w:t>istemazione nelle camere riservate, cena e pernottamento</w:t>
      </w:r>
    </w:p>
    <w:p w:rsidR="00A71A07" w:rsidRPr="00DB7894" w:rsidRDefault="00A71A07" w:rsidP="00722C5E">
      <w:pPr>
        <w:jc w:val="both"/>
        <w:rPr>
          <w:sz w:val="16"/>
          <w:szCs w:val="16"/>
        </w:rPr>
      </w:pPr>
    </w:p>
    <w:p w:rsidR="00DD71BA" w:rsidRPr="00722C5E" w:rsidRDefault="00B629C3" w:rsidP="00722C5E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-290195</wp:posOffset>
            </wp:positionH>
            <wp:positionV relativeFrom="margin">
              <wp:posOffset>5353685</wp:posOffset>
            </wp:positionV>
            <wp:extent cx="1533525" cy="1165225"/>
            <wp:effectExtent l="19050" t="0" r="9525" b="0"/>
            <wp:wrapSquare wrapText="bothSides"/>
            <wp:docPr id="63" name="irc_mi" descr="http://static.abcroisiere.com/immagini/it/scali/scalo,la-valletta-malta_zoom,MT,MLA,954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abcroisiere.com/immagini/it/scali/scalo,la-valletta-malta_zoom,MT,MLA,954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6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2632" w:rsidRPr="00722C5E">
        <w:rPr>
          <w:b/>
          <w:sz w:val="22"/>
          <w:szCs w:val="22"/>
        </w:rPr>
        <w:t>2°</w:t>
      </w:r>
      <w:r w:rsidR="00CC4A68" w:rsidRPr="00722C5E">
        <w:rPr>
          <w:b/>
          <w:sz w:val="22"/>
          <w:szCs w:val="22"/>
        </w:rPr>
        <w:t xml:space="preserve"> giorno –</w:t>
      </w:r>
      <w:r w:rsidR="00412632" w:rsidRPr="00722C5E">
        <w:rPr>
          <w:sz w:val="22"/>
          <w:szCs w:val="22"/>
        </w:rPr>
        <w:t xml:space="preserve">Dopo la prima colazione partenza in pullman con guida per </w:t>
      </w:r>
      <w:r w:rsidR="00412632" w:rsidRPr="005B2525">
        <w:rPr>
          <w:b/>
          <w:sz w:val="22"/>
          <w:szCs w:val="22"/>
        </w:rPr>
        <w:t>LA VALLETTA</w:t>
      </w:r>
      <w:r w:rsidR="00412632" w:rsidRPr="00722C5E">
        <w:rPr>
          <w:sz w:val="22"/>
          <w:szCs w:val="22"/>
        </w:rPr>
        <w:t>.</w:t>
      </w:r>
      <w:r w:rsidR="00CC4A68" w:rsidRPr="00722C5E">
        <w:rPr>
          <w:sz w:val="22"/>
          <w:szCs w:val="22"/>
        </w:rPr>
        <w:t xml:space="preserve"> Visita  della </w:t>
      </w:r>
      <w:r w:rsidR="00CC4A68" w:rsidRPr="005B2525">
        <w:rPr>
          <w:bCs/>
          <w:sz w:val="22"/>
          <w:szCs w:val="22"/>
        </w:rPr>
        <w:t>Catt</w:t>
      </w:r>
      <w:r w:rsidR="00CC4A68" w:rsidRPr="005B2525">
        <w:rPr>
          <w:sz w:val="22"/>
          <w:szCs w:val="22"/>
        </w:rPr>
        <w:t>edrale</w:t>
      </w:r>
      <w:r w:rsidR="005B2525" w:rsidRPr="005B2525">
        <w:rPr>
          <w:sz w:val="22"/>
          <w:szCs w:val="22"/>
        </w:rPr>
        <w:t xml:space="preserve"> </w:t>
      </w:r>
      <w:r w:rsidR="00CC4A68" w:rsidRPr="00722C5E">
        <w:rPr>
          <w:b/>
          <w:bCs/>
          <w:sz w:val="22"/>
          <w:szCs w:val="22"/>
        </w:rPr>
        <w:t>di S. Giovanni</w:t>
      </w:r>
      <w:r w:rsidR="00CC4A68" w:rsidRPr="00722C5E">
        <w:rPr>
          <w:sz w:val="22"/>
          <w:szCs w:val="22"/>
        </w:rPr>
        <w:t xml:space="preserve">, ricca di sculture e dipinti e magica custode delle tombe dei Cavalieri, con l’annesso  oratorio che conserva due famose e pregevoli tele del </w:t>
      </w:r>
      <w:r w:rsidR="00CC4A68" w:rsidRPr="00722C5E">
        <w:rPr>
          <w:color w:val="000000"/>
          <w:sz w:val="22"/>
          <w:szCs w:val="22"/>
        </w:rPr>
        <w:t>Caravaggio</w:t>
      </w:r>
      <w:r w:rsidR="00080CE1">
        <w:rPr>
          <w:color w:val="000000"/>
          <w:sz w:val="22"/>
          <w:szCs w:val="22"/>
        </w:rPr>
        <w:t>,</w:t>
      </w:r>
      <w:r w:rsidR="00CC4A68" w:rsidRPr="00722C5E">
        <w:rPr>
          <w:color w:val="000000"/>
          <w:sz w:val="22"/>
          <w:szCs w:val="22"/>
        </w:rPr>
        <w:t xml:space="preserve"> </w:t>
      </w:r>
      <w:r w:rsidR="00080CE1">
        <w:rPr>
          <w:color w:val="000000"/>
          <w:sz w:val="22"/>
          <w:szCs w:val="22"/>
        </w:rPr>
        <w:t>l</w:t>
      </w:r>
      <w:r w:rsidR="00CC4A68" w:rsidRPr="00722C5E">
        <w:rPr>
          <w:color w:val="000000"/>
          <w:sz w:val="22"/>
          <w:szCs w:val="22"/>
        </w:rPr>
        <w:t xml:space="preserve">a cattedrale era </w:t>
      </w:r>
      <w:r w:rsidR="00080CE1">
        <w:rPr>
          <w:color w:val="000000"/>
          <w:sz w:val="22"/>
          <w:szCs w:val="22"/>
        </w:rPr>
        <w:t xml:space="preserve">una </w:t>
      </w:r>
      <w:r w:rsidR="00CC4A68" w:rsidRPr="00722C5E">
        <w:rPr>
          <w:sz w:val="22"/>
          <w:szCs w:val="22"/>
        </w:rPr>
        <w:t>chiesa conventuale dei cavalieri</w:t>
      </w:r>
      <w:r w:rsidR="00080CE1">
        <w:rPr>
          <w:sz w:val="22"/>
          <w:szCs w:val="22"/>
        </w:rPr>
        <w:t xml:space="preserve"> di Malta.</w:t>
      </w:r>
      <w:r w:rsidR="00CC4A68" w:rsidRPr="00722C5E">
        <w:rPr>
          <w:sz w:val="22"/>
          <w:szCs w:val="22"/>
        </w:rPr>
        <w:t xml:space="preserve"> </w:t>
      </w:r>
      <w:r w:rsidR="005B2525">
        <w:rPr>
          <w:sz w:val="22"/>
          <w:szCs w:val="22"/>
        </w:rPr>
        <w:t>In seguito v</w:t>
      </w:r>
      <w:r w:rsidR="00CC4A68" w:rsidRPr="00722C5E">
        <w:rPr>
          <w:sz w:val="22"/>
          <w:szCs w:val="22"/>
        </w:rPr>
        <w:t xml:space="preserve">isita al centro storico con la Auberge D’Italia e l’esterno del </w:t>
      </w:r>
      <w:r w:rsidR="00CC4A68" w:rsidRPr="00722C5E">
        <w:rPr>
          <w:bCs/>
          <w:sz w:val="22"/>
          <w:szCs w:val="22"/>
        </w:rPr>
        <w:t>Palazzo Del Gran Maestro</w:t>
      </w:r>
      <w:r w:rsidR="00080CE1">
        <w:rPr>
          <w:bCs/>
          <w:sz w:val="22"/>
          <w:szCs w:val="22"/>
        </w:rPr>
        <w:t>,</w:t>
      </w:r>
      <w:r w:rsidR="00CC4A68" w:rsidRPr="00722C5E">
        <w:rPr>
          <w:bCs/>
          <w:sz w:val="22"/>
          <w:szCs w:val="22"/>
        </w:rPr>
        <w:t xml:space="preserve"> bellissima dimora storica oggi </w:t>
      </w:r>
      <w:r w:rsidR="00CC4A68" w:rsidRPr="00722C5E">
        <w:rPr>
          <w:sz w:val="22"/>
          <w:szCs w:val="22"/>
        </w:rPr>
        <w:t>sede del Parlamento, riccamente decorat</w:t>
      </w:r>
      <w:r w:rsidR="00080CE1">
        <w:rPr>
          <w:sz w:val="22"/>
          <w:szCs w:val="22"/>
        </w:rPr>
        <w:t>a</w:t>
      </w:r>
      <w:r w:rsidR="00CC4A68" w:rsidRPr="00722C5E">
        <w:rPr>
          <w:sz w:val="22"/>
          <w:szCs w:val="22"/>
        </w:rPr>
        <w:t xml:space="preserve"> con balconi in legno</w:t>
      </w:r>
      <w:r w:rsidR="00CC4A68" w:rsidRPr="00722C5E">
        <w:rPr>
          <w:bCs/>
          <w:sz w:val="22"/>
          <w:szCs w:val="22"/>
        </w:rPr>
        <w:t xml:space="preserve">. </w:t>
      </w:r>
      <w:r w:rsidR="00412632" w:rsidRPr="00722C5E">
        <w:rPr>
          <w:bCs/>
          <w:sz w:val="22"/>
          <w:szCs w:val="22"/>
        </w:rPr>
        <w:t>Pranzo libero. Nel pomeriggio</w:t>
      </w:r>
      <w:r w:rsidR="00DD71BA" w:rsidRPr="00722C5E">
        <w:rPr>
          <w:bCs/>
          <w:sz w:val="22"/>
          <w:szCs w:val="22"/>
        </w:rPr>
        <w:t xml:space="preserve"> visita alla parte centrale</w:t>
      </w:r>
      <w:r w:rsidR="00CC4A68" w:rsidRPr="00722C5E">
        <w:rPr>
          <w:sz w:val="22"/>
          <w:szCs w:val="22"/>
        </w:rPr>
        <w:t xml:space="preserve"> dell’isola dominata dall’antica cittadella di </w:t>
      </w:r>
      <w:r w:rsidR="00CC4A68" w:rsidRPr="00722C5E">
        <w:rPr>
          <w:b/>
          <w:sz w:val="22"/>
          <w:szCs w:val="22"/>
        </w:rPr>
        <w:t xml:space="preserve">MDINA, </w:t>
      </w:r>
      <w:r w:rsidR="00CC4A68" w:rsidRPr="00722C5E">
        <w:rPr>
          <w:sz w:val="22"/>
          <w:szCs w:val="22"/>
        </w:rPr>
        <w:t>antica capitale, detta</w:t>
      </w:r>
      <w:r w:rsidR="00CC4A68" w:rsidRPr="00722C5E">
        <w:rPr>
          <w:b/>
          <w:sz w:val="22"/>
          <w:szCs w:val="22"/>
        </w:rPr>
        <w:t xml:space="preserve"> </w:t>
      </w:r>
      <w:r w:rsidR="00CC4A68" w:rsidRPr="00722C5E">
        <w:rPr>
          <w:sz w:val="22"/>
          <w:szCs w:val="22"/>
        </w:rPr>
        <w:t>la ‘città silenziosa’</w:t>
      </w:r>
      <w:r w:rsidR="00080CE1">
        <w:rPr>
          <w:sz w:val="22"/>
          <w:szCs w:val="22"/>
        </w:rPr>
        <w:t>,</w:t>
      </w:r>
      <w:r w:rsidR="00CC4A68" w:rsidRPr="00722C5E">
        <w:rPr>
          <w:sz w:val="22"/>
          <w:szCs w:val="22"/>
        </w:rPr>
        <w:t xml:space="preserve"> con gli imponenti bastioni che offrono una splendida panoramica sull’isola. In seguito visita alla vicina </w:t>
      </w:r>
      <w:r w:rsidR="00CC4A68" w:rsidRPr="00722C5E">
        <w:rPr>
          <w:b/>
          <w:sz w:val="22"/>
          <w:szCs w:val="22"/>
        </w:rPr>
        <w:t>RABAT</w:t>
      </w:r>
      <w:r w:rsidR="00CC4A68" w:rsidRPr="00722C5E">
        <w:rPr>
          <w:sz w:val="22"/>
          <w:szCs w:val="22"/>
        </w:rPr>
        <w:t xml:space="preserve"> con le catacombe di S</w:t>
      </w:r>
      <w:r w:rsidR="005B2525">
        <w:rPr>
          <w:sz w:val="22"/>
          <w:szCs w:val="22"/>
        </w:rPr>
        <w:t xml:space="preserve">an </w:t>
      </w:r>
      <w:r w:rsidR="00CC4A68" w:rsidRPr="00722C5E">
        <w:rPr>
          <w:sz w:val="22"/>
          <w:szCs w:val="22"/>
        </w:rPr>
        <w:t>Cataldo</w:t>
      </w:r>
      <w:r w:rsidR="005B2525">
        <w:rPr>
          <w:sz w:val="22"/>
          <w:szCs w:val="22"/>
        </w:rPr>
        <w:t xml:space="preserve"> ed alle </w:t>
      </w:r>
      <w:r w:rsidR="00CC4A68" w:rsidRPr="00722C5E">
        <w:rPr>
          <w:sz w:val="22"/>
          <w:szCs w:val="22"/>
        </w:rPr>
        <w:t xml:space="preserve">scogliere di </w:t>
      </w:r>
      <w:r w:rsidR="00CC4A68" w:rsidRPr="00722C5E">
        <w:rPr>
          <w:b/>
          <w:sz w:val="22"/>
          <w:szCs w:val="22"/>
        </w:rPr>
        <w:t xml:space="preserve">DINGLI, </w:t>
      </w:r>
      <w:r w:rsidR="00CC4A68" w:rsidRPr="00722C5E">
        <w:rPr>
          <w:sz w:val="22"/>
          <w:szCs w:val="22"/>
        </w:rPr>
        <w:t>le più alte dell’isola</w:t>
      </w:r>
      <w:r w:rsidR="00080CE1">
        <w:rPr>
          <w:sz w:val="22"/>
          <w:szCs w:val="22"/>
        </w:rPr>
        <w:t>.</w:t>
      </w:r>
      <w:r w:rsidR="00CC4A68" w:rsidRPr="00722C5E">
        <w:rPr>
          <w:sz w:val="22"/>
          <w:szCs w:val="22"/>
        </w:rPr>
        <w:t xml:space="preserve"> Sono fortezze naturali, un bastione che i cavalieri non hanno dovuto costruire per proteggersi. Dalla cima delle scogliere è possibile </w:t>
      </w:r>
      <w:r w:rsidR="00DD71BA" w:rsidRPr="00722C5E">
        <w:rPr>
          <w:sz w:val="22"/>
          <w:szCs w:val="22"/>
        </w:rPr>
        <w:t xml:space="preserve">godere </w:t>
      </w:r>
      <w:r w:rsidR="00080CE1">
        <w:rPr>
          <w:sz w:val="22"/>
          <w:szCs w:val="22"/>
        </w:rPr>
        <w:t xml:space="preserve">di </w:t>
      </w:r>
      <w:r w:rsidR="00DD71BA" w:rsidRPr="00722C5E">
        <w:rPr>
          <w:sz w:val="22"/>
          <w:szCs w:val="22"/>
        </w:rPr>
        <w:t>un panorama mozzafiato</w:t>
      </w:r>
      <w:r w:rsidR="005B2525">
        <w:rPr>
          <w:sz w:val="22"/>
          <w:szCs w:val="22"/>
        </w:rPr>
        <w:t>.</w:t>
      </w:r>
      <w:r w:rsidR="00DB7894">
        <w:rPr>
          <w:sz w:val="22"/>
          <w:szCs w:val="22"/>
        </w:rPr>
        <w:t xml:space="preserve"> </w:t>
      </w:r>
      <w:r w:rsidR="00DD71BA" w:rsidRPr="00722C5E">
        <w:rPr>
          <w:sz w:val="22"/>
          <w:szCs w:val="22"/>
        </w:rPr>
        <w:t>Rientro in hotel, cena e pernottamento</w:t>
      </w:r>
    </w:p>
    <w:p w:rsidR="00DD71BA" w:rsidRPr="00DB7894" w:rsidRDefault="00DD71BA" w:rsidP="00722C5E">
      <w:pPr>
        <w:jc w:val="both"/>
        <w:rPr>
          <w:b/>
          <w:sz w:val="16"/>
          <w:szCs w:val="16"/>
        </w:rPr>
      </w:pPr>
    </w:p>
    <w:p w:rsidR="00CC4A68" w:rsidRPr="00722C5E" w:rsidRDefault="00DD71BA" w:rsidP="00722C5E">
      <w:pPr>
        <w:jc w:val="both"/>
        <w:rPr>
          <w:sz w:val="22"/>
          <w:szCs w:val="22"/>
        </w:rPr>
      </w:pPr>
      <w:r w:rsidRPr="00722C5E">
        <w:rPr>
          <w:b/>
          <w:sz w:val="22"/>
          <w:szCs w:val="22"/>
        </w:rPr>
        <w:t>3</w:t>
      </w:r>
      <w:r w:rsidR="00CC4A68" w:rsidRPr="00722C5E">
        <w:rPr>
          <w:b/>
          <w:sz w:val="22"/>
          <w:szCs w:val="22"/>
        </w:rPr>
        <w:t>° giorno</w:t>
      </w:r>
      <w:r w:rsidR="00CC4A68" w:rsidRPr="00722C5E">
        <w:rPr>
          <w:sz w:val="22"/>
          <w:szCs w:val="22"/>
        </w:rPr>
        <w:t xml:space="preserve"> Prima colazione e cena in hotel. Incontro con la guida e trasferimento in pullman a</w:t>
      </w:r>
      <w:r w:rsidR="005B2525">
        <w:rPr>
          <w:sz w:val="22"/>
          <w:szCs w:val="22"/>
        </w:rPr>
        <w:t xml:space="preserve"> punta ’Cirkewwa’ da cui si prosegue in </w:t>
      </w:r>
      <w:r w:rsidR="00CC4A68" w:rsidRPr="00722C5E">
        <w:rPr>
          <w:sz w:val="22"/>
          <w:szCs w:val="22"/>
        </w:rPr>
        <w:t xml:space="preserve">traghetto per </w:t>
      </w:r>
      <w:r w:rsidR="00CC4A68" w:rsidRPr="00722C5E">
        <w:rPr>
          <w:b/>
          <w:sz w:val="22"/>
          <w:szCs w:val="22"/>
        </w:rPr>
        <w:t>l’isola di GOZO</w:t>
      </w:r>
      <w:r w:rsidR="00CC4A68" w:rsidRPr="00722C5E">
        <w:rPr>
          <w:sz w:val="22"/>
          <w:szCs w:val="22"/>
        </w:rPr>
        <w:t xml:space="preserve"> (l’isola di Calypso)</w:t>
      </w:r>
      <w:r w:rsidR="005B2525">
        <w:rPr>
          <w:sz w:val="22"/>
          <w:szCs w:val="22"/>
        </w:rPr>
        <w:t>,</w:t>
      </w:r>
      <w:r w:rsidR="00CC4A68" w:rsidRPr="00722C5E">
        <w:rPr>
          <w:sz w:val="22"/>
          <w:szCs w:val="22"/>
        </w:rPr>
        <w:t>sorella di Malta, ma con un carattere proprio: collinosa, più verde e più pittoresca di Malta. Visita agli splendidi templi di Ggantija (chiamat</w:t>
      </w:r>
      <w:r w:rsidR="00080CE1">
        <w:rPr>
          <w:sz w:val="22"/>
          <w:szCs w:val="22"/>
        </w:rPr>
        <w:t>i</w:t>
      </w:r>
      <w:r w:rsidR="00CC4A68" w:rsidRPr="00722C5E">
        <w:rPr>
          <w:sz w:val="22"/>
          <w:szCs w:val="22"/>
        </w:rPr>
        <w:t xml:space="preserve"> in passato ‘torri dei giganti’</w:t>
      </w:r>
      <w:r w:rsidR="005B2525">
        <w:rPr>
          <w:sz w:val="22"/>
          <w:szCs w:val="22"/>
        </w:rPr>
        <w:t xml:space="preserve">) ed </w:t>
      </w:r>
      <w:r w:rsidR="00CC4A68" w:rsidRPr="00722C5E">
        <w:rPr>
          <w:sz w:val="22"/>
          <w:szCs w:val="22"/>
        </w:rPr>
        <w:t xml:space="preserve"> alla Cittadella medioevale di Victoria con breve tempo libero per acquisti nei mercatini</w:t>
      </w:r>
      <w:r w:rsidR="00080CE1">
        <w:rPr>
          <w:sz w:val="22"/>
          <w:szCs w:val="22"/>
        </w:rPr>
        <w:t xml:space="preserve"> </w:t>
      </w:r>
      <w:r w:rsidR="00CC4A68" w:rsidRPr="00722C5E">
        <w:rPr>
          <w:sz w:val="22"/>
          <w:szCs w:val="22"/>
        </w:rPr>
        <w:t xml:space="preserve"> alla magica baia di Xlendi. Sosta alla ‘Finestra Azzura’ dove (in base alle condizioni metereologiche) si ha la possibilità (facoltativo) di escursione con barche tipiche del luogo in mare aperto</w:t>
      </w:r>
      <w:r w:rsidR="00080CE1">
        <w:rPr>
          <w:sz w:val="22"/>
          <w:szCs w:val="22"/>
        </w:rPr>
        <w:t>,</w:t>
      </w:r>
      <w:r w:rsidR="00CC4A68" w:rsidRPr="00722C5E">
        <w:rPr>
          <w:sz w:val="22"/>
          <w:szCs w:val="22"/>
        </w:rPr>
        <w:t xml:space="preserve"> attraversando un grotta per vedere la finestra azzurra dal mare. Pranzo libero. Nel tardo pomeriggio rientro in traghetto a Malta e proseguimento per l’hotel</w:t>
      </w:r>
    </w:p>
    <w:p w:rsidR="00CC4A68" w:rsidRPr="00DB7894" w:rsidRDefault="00CC4A68" w:rsidP="00722C5E">
      <w:pPr>
        <w:jc w:val="both"/>
        <w:rPr>
          <w:sz w:val="16"/>
          <w:szCs w:val="16"/>
        </w:rPr>
      </w:pPr>
    </w:p>
    <w:p w:rsidR="00CC4A68" w:rsidRPr="00722C5E" w:rsidRDefault="00B629C3" w:rsidP="00054915">
      <w:pPr>
        <w:ind w:hanging="1440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5217795</wp:posOffset>
            </wp:positionH>
            <wp:positionV relativeFrom="margin">
              <wp:posOffset>6387465</wp:posOffset>
            </wp:positionV>
            <wp:extent cx="1870075" cy="1198245"/>
            <wp:effectExtent l="19050" t="0" r="0" b="0"/>
            <wp:wrapSquare wrapText="bothSides"/>
            <wp:docPr id="62" name="irc_mi" descr="http://i1.trekearth.com/photos/96984/eyed_luzzus_of_marsaxlokk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1.trekearth.com/photos/96984/eyed_luzzus_of_marsaxlokk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C5E" w:rsidRPr="00722C5E">
        <w:rPr>
          <w:b/>
          <w:sz w:val="22"/>
          <w:szCs w:val="22"/>
        </w:rPr>
        <w:t xml:space="preserve">                          </w:t>
      </w:r>
      <w:r w:rsidR="00DD71BA" w:rsidRPr="00722C5E">
        <w:rPr>
          <w:b/>
          <w:sz w:val="22"/>
          <w:szCs w:val="22"/>
        </w:rPr>
        <w:t>4</w:t>
      </w:r>
      <w:r w:rsidR="00CC4A68" w:rsidRPr="00722C5E">
        <w:rPr>
          <w:b/>
          <w:sz w:val="22"/>
          <w:szCs w:val="22"/>
        </w:rPr>
        <w:t>’ giorno</w:t>
      </w:r>
      <w:r w:rsidR="00CC4A68" w:rsidRPr="00722C5E">
        <w:rPr>
          <w:sz w:val="22"/>
          <w:szCs w:val="22"/>
        </w:rPr>
        <w:t>– Dopo la prima colazione partenza in pullman con guida  per il sud dell’isola di Malta</w:t>
      </w:r>
      <w:r w:rsidR="00080CE1">
        <w:rPr>
          <w:sz w:val="22"/>
          <w:szCs w:val="22"/>
        </w:rPr>
        <w:t>.</w:t>
      </w:r>
      <w:r w:rsidR="00CC4A68" w:rsidRPr="00722C5E">
        <w:rPr>
          <w:sz w:val="22"/>
          <w:szCs w:val="22"/>
        </w:rPr>
        <w:t xml:space="preserve"> Sosta al villaggio</w:t>
      </w:r>
      <w:r w:rsidR="005B2525">
        <w:rPr>
          <w:sz w:val="22"/>
          <w:szCs w:val="22"/>
        </w:rPr>
        <w:t xml:space="preserve"> di pescatori di Wied iz Zurrieq</w:t>
      </w:r>
      <w:r w:rsidR="00054915">
        <w:rPr>
          <w:sz w:val="22"/>
          <w:szCs w:val="22"/>
        </w:rPr>
        <w:t xml:space="preserve"> con possibilità di escursione in barca alla Grotta Azzurra. In seguito visita </w:t>
      </w:r>
      <w:r w:rsidR="00CC4A68" w:rsidRPr="00722C5E">
        <w:rPr>
          <w:sz w:val="22"/>
          <w:szCs w:val="22"/>
        </w:rPr>
        <w:t xml:space="preserve">al sito archeologico di  </w:t>
      </w:r>
      <w:r w:rsidR="00CC4A68" w:rsidRPr="00722C5E">
        <w:rPr>
          <w:b/>
          <w:sz w:val="22"/>
          <w:szCs w:val="22"/>
        </w:rPr>
        <w:t>Hagar Qim</w:t>
      </w:r>
      <w:r w:rsidR="00080CE1">
        <w:rPr>
          <w:b/>
          <w:sz w:val="22"/>
          <w:szCs w:val="22"/>
        </w:rPr>
        <w:t>,</w:t>
      </w:r>
      <w:r w:rsidR="00CC4A68" w:rsidRPr="00722C5E">
        <w:rPr>
          <w:sz w:val="22"/>
          <w:szCs w:val="22"/>
        </w:rPr>
        <w:t xml:space="preserve"> un</w:t>
      </w:r>
      <w:r w:rsidR="00054915">
        <w:rPr>
          <w:sz w:val="22"/>
          <w:szCs w:val="22"/>
        </w:rPr>
        <w:t>o</w:t>
      </w:r>
      <w:r w:rsidR="00CC4A68" w:rsidRPr="00722C5E">
        <w:rPr>
          <w:sz w:val="22"/>
          <w:szCs w:val="22"/>
        </w:rPr>
        <w:t xml:space="preserve"> dei templi pre</w:t>
      </w:r>
      <w:r w:rsidR="00054915">
        <w:rPr>
          <w:sz w:val="22"/>
          <w:szCs w:val="22"/>
        </w:rPr>
        <w:t>i</w:t>
      </w:r>
      <w:r w:rsidR="00CC4A68" w:rsidRPr="00722C5E">
        <w:rPr>
          <w:sz w:val="22"/>
          <w:szCs w:val="22"/>
        </w:rPr>
        <w:t>storici meglio conservati risalente all’età della pietra. Pranzo libero nel caratteristico</w:t>
      </w:r>
      <w:r w:rsidR="00054915">
        <w:rPr>
          <w:sz w:val="22"/>
          <w:szCs w:val="22"/>
        </w:rPr>
        <w:t xml:space="preserve"> v</w:t>
      </w:r>
      <w:r w:rsidR="00CC4A68" w:rsidRPr="00722C5E">
        <w:rPr>
          <w:sz w:val="22"/>
          <w:szCs w:val="22"/>
        </w:rPr>
        <w:t xml:space="preserve">illaggio di pescatori di </w:t>
      </w:r>
      <w:r w:rsidR="00CC4A68" w:rsidRPr="00722C5E">
        <w:rPr>
          <w:b/>
          <w:bCs/>
          <w:sz w:val="22"/>
          <w:szCs w:val="22"/>
        </w:rPr>
        <w:t>Marsaxlokk</w:t>
      </w:r>
      <w:r w:rsidR="00054915">
        <w:rPr>
          <w:sz w:val="22"/>
          <w:szCs w:val="22"/>
        </w:rPr>
        <w:t xml:space="preserve">, </w:t>
      </w:r>
      <w:r w:rsidR="00CC4A68" w:rsidRPr="00722C5E">
        <w:rPr>
          <w:sz w:val="22"/>
          <w:szCs w:val="22"/>
        </w:rPr>
        <w:t xml:space="preserve"> </w:t>
      </w:r>
      <w:r w:rsidR="00054915">
        <w:rPr>
          <w:sz w:val="22"/>
          <w:szCs w:val="22"/>
        </w:rPr>
        <w:t xml:space="preserve">con lo splendido lungomare vivacizzato dalla presenza dei </w:t>
      </w:r>
      <w:r w:rsidR="00CC4A68" w:rsidRPr="00722C5E">
        <w:rPr>
          <w:sz w:val="22"/>
          <w:szCs w:val="22"/>
        </w:rPr>
        <w:t xml:space="preserve">“luzzu” </w:t>
      </w:r>
      <w:r w:rsidR="00080CE1">
        <w:rPr>
          <w:sz w:val="22"/>
          <w:szCs w:val="22"/>
        </w:rPr>
        <w:t>(</w:t>
      </w:r>
      <w:r w:rsidR="00CC4A68" w:rsidRPr="00722C5E">
        <w:rPr>
          <w:sz w:val="22"/>
          <w:szCs w:val="22"/>
        </w:rPr>
        <w:t>imbarcazioni dipinte co</w:t>
      </w:r>
      <w:r w:rsidR="00054915">
        <w:rPr>
          <w:sz w:val="22"/>
          <w:szCs w:val="22"/>
        </w:rPr>
        <w:t xml:space="preserve">in i vivaci </w:t>
      </w:r>
      <w:r w:rsidR="00CC4A68" w:rsidRPr="00722C5E">
        <w:rPr>
          <w:sz w:val="22"/>
          <w:szCs w:val="22"/>
        </w:rPr>
        <w:t>colori tradizionali</w:t>
      </w:r>
      <w:r w:rsidR="00080CE1">
        <w:rPr>
          <w:sz w:val="22"/>
          <w:szCs w:val="22"/>
        </w:rPr>
        <w:t>)</w:t>
      </w:r>
      <w:r w:rsidR="00CC4A68" w:rsidRPr="00722C5E">
        <w:rPr>
          <w:sz w:val="22"/>
          <w:szCs w:val="22"/>
        </w:rPr>
        <w:t>. Nel pomeriggio visita alla Grotta dell</w:t>
      </w:r>
      <w:r w:rsidR="00EA5705">
        <w:rPr>
          <w:sz w:val="22"/>
          <w:szCs w:val="22"/>
        </w:rPr>
        <w:t>’</w:t>
      </w:r>
      <w:r w:rsidR="00CC4A68" w:rsidRPr="00722C5E">
        <w:rPr>
          <w:sz w:val="22"/>
          <w:szCs w:val="22"/>
        </w:rPr>
        <w:t>Oscurit</w:t>
      </w:r>
      <w:r w:rsidR="00EA5705">
        <w:rPr>
          <w:sz w:val="22"/>
          <w:szCs w:val="22"/>
        </w:rPr>
        <w:t>à</w:t>
      </w:r>
      <w:r w:rsidR="00CC4A68" w:rsidRPr="00722C5E">
        <w:rPr>
          <w:sz w:val="22"/>
          <w:szCs w:val="22"/>
        </w:rPr>
        <w:t xml:space="preserve"> nota come “ </w:t>
      </w:r>
      <w:r w:rsidR="00CC4A68" w:rsidRPr="00722C5E">
        <w:rPr>
          <w:b/>
          <w:sz w:val="22"/>
          <w:szCs w:val="22"/>
        </w:rPr>
        <w:t>Ghar Dalam</w:t>
      </w:r>
      <w:r w:rsidR="00CC4A68" w:rsidRPr="00722C5E">
        <w:rPr>
          <w:sz w:val="22"/>
          <w:szCs w:val="22"/>
        </w:rPr>
        <w:t>”</w:t>
      </w:r>
      <w:r w:rsidR="00EA5705">
        <w:rPr>
          <w:sz w:val="22"/>
          <w:szCs w:val="22"/>
        </w:rPr>
        <w:t>,</w:t>
      </w:r>
      <w:r w:rsidR="00CC4A68" w:rsidRPr="00722C5E">
        <w:rPr>
          <w:sz w:val="22"/>
          <w:szCs w:val="22"/>
        </w:rPr>
        <w:t xml:space="preserve"> dove sono stati trovati resti fossili di animali risalenti all’era glaciale</w:t>
      </w:r>
      <w:r w:rsidR="00EA5705">
        <w:rPr>
          <w:sz w:val="22"/>
          <w:szCs w:val="22"/>
        </w:rPr>
        <w:t>,</w:t>
      </w:r>
      <w:r w:rsidR="00CC4A68" w:rsidRPr="00722C5E">
        <w:rPr>
          <w:sz w:val="22"/>
          <w:szCs w:val="22"/>
        </w:rPr>
        <w:t xml:space="preserve"> </w:t>
      </w:r>
      <w:r w:rsidR="00CC4A68" w:rsidRPr="00722C5E">
        <w:rPr>
          <w:color w:val="000000"/>
          <w:sz w:val="22"/>
          <w:szCs w:val="22"/>
        </w:rPr>
        <w:t xml:space="preserve">e che sembra fosse la prima abitazione su Malta. Lungo il percorso verso l’aeroporto sosta per la visita </w:t>
      </w:r>
      <w:r w:rsidR="00CC4A68" w:rsidRPr="00722C5E">
        <w:rPr>
          <w:sz w:val="22"/>
          <w:szCs w:val="22"/>
        </w:rPr>
        <w:t xml:space="preserve">ai templi megalitici di </w:t>
      </w:r>
      <w:r w:rsidR="00CC4A68" w:rsidRPr="00722C5E">
        <w:rPr>
          <w:b/>
          <w:sz w:val="22"/>
          <w:szCs w:val="22"/>
        </w:rPr>
        <w:t>Tarxien.</w:t>
      </w:r>
      <w:r w:rsidR="00CC4A68" w:rsidRPr="00722C5E">
        <w:rPr>
          <w:sz w:val="22"/>
          <w:szCs w:val="22"/>
        </w:rPr>
        <w:t xml:space="preserve"> All’interno è stata trovata ciò che, per quei tempi, rappresenta</w:t>
      </w:r>
      <w:r w:rsidR="00EA5705">
        <w:rPr>
          <w:sz w:val="22"/>
          <w:szCs w:val="22"/>
        </w:rPr>
        <w:t>va</w:t>
      </w:r>
      <w:r w:rsidR="00CC4A68" w:rsidRPr="00722C5E">
        <w:rPr>
          <w:sz w:val="22"/>
          <w:szCs w:val="22"/>
        </w:rPr>
        <w:t xml:space="preserve"> la più colossale statua in pietra esistente</w:t>
      </w:r>
      <w:r w:rsidR="00054915">
        <w:rPr>
          <w:sz w:val="22"/>
          <w:szCs w:val="22"/>
        </w:rPr>
        <w:t>. Arrivo in aeroporto, disbrig</w:t>
      </w:r>
      <w:r w:rsidR="00CC4A68" w:rsidRPr="00722C5E">
        <w:rPr>
          <w:sz w:val="22"/>
          <w:szCs w:val="22"/>
        </w:rPr>
        <w:t xml:space="preserve">o delle formalità aeroportuali e </w:t>
      </w:r>
      <w:r w:rsidR="00DD71BA" w:rsidRPr="00722C5E">
        <w:rPr>
          <w:sz w:val="22"/>
          <w:szCs w:val="22"/>
        </w:rPr>
        <w:t xml:space="preserve">partenza </w:t>
      </w:r>
      <w:r w:rsidR="00054915">
        <w:rPr>
          <w:sz w:val="22"/>
          <w:szCs w:val="22"/>
        </w:rPr>
        <w:t xml:space="preserve">alle </w:t>
      </w:r>
      <w:r w:rsidR="00EA5705">
        <w:rPr>
          <w:sz w:val="22"/>
          <w:szCs w:val="22"/>
        </w:rPr>
        <w:t xml:space="preserve">ore </w:t>
      </w:r>
      <w:r w:rsidR="00054915">
        <w:rPr>
          <w:sz w:val="22"/>
          <w:szCs w:val="22"/>
        </w:rPr>
        <w:t xml:space="preserve">18,25 </w:t>
      </w:r>
      <w:r w:rsidR="00DB7894">
        <w:rPr>
          <w:sz w:val="22"/>
          <w:szCs w:val="22"/>
        </w:rPr>
        <w:t xml:space="preserve">in aereo </w:t>
      </w:r>
      <w:r w:rsidR="00DD71BA" w:rsidRPr="00722C5E">
        <w:rPr>
          <w:sz w:val="22"/>
          <w:szCs w:val="22"/>
        </w:rPr>
        <w:t xml:space="preserve">per Roma Fiumicino. Arrivo </w:t>
      </w:r>
      <w:r w:rsidR="006E22B7">
        <w:rPr>
          <w:sz w:val="22"/>
          <w:szCs w:val="22"/>
        </w:rPr>
        <w:t>alle</w:t>
      </w:r>
      <w:r w:rsidR="00EA5705">
        <w:rPr>
          <w:sz w:val="22"/>
          <w:szCs w:val="22"/>
        </w:rPr>
        <w:t xml:space="preserve"> ore</w:t>
      </w:r>
      <w:r w:rsidR="006E22B7">
        <w:rPr>
          <w:sz w:val="22"/>
          <w:szCs w:val="22"/>
        </w:rPr>
        <w:t xml:space="preserve"> 19,50 e </w:t>
      </w:r>
      <w:r w:rsidR="00CC4A68" w:rsidRPr="00722C5E">
        <w:rPr>
          <w:sz w:val="22"/>
          <w:szCs w:val="22"/>
        </w:rPr>
        <w:t>proseguimento in pullman per i luoghi d’origine</w:t>
      </w:r>
      <w:r w:rsidR="00EA5705">
        <w:rPr>
          <w:sz w:val="22"/>
          <w:szCs w:val="22"/>
        </w:rPr>
        <w:t>.</w:t>
      </w:r>
    </w:p>
    <w:p w:rsidR="00722C5E" w:rsidRDefault="00722C5E" w:rsidP="00722C5E">
      <w:pPr>
        <w:rPr>
          <w:sz w:val="22"/>
          <w:szCs w:val="22"/>
        </w:rPr>
        <w:sectPr w:rsidR="00722C5E" w:rsidSect="00722C5E">
          <w:type w:val="continuous"/>
          <w:pgSz w:w="11906" w:h="16838"/>
          <w:pgMar w:top="624" w:right="567" w:bottom="567" w:left="567" w:header="720" w:footer="720" w:gutter="0"/>
          <w:cols w:num="2" w:space="720"/>
        </w:sectPr>
      </w:pPr>
    </w:p>
    <w:p w:rsidR="00CC4A68" w:rsidRPr="00254FB8" w:rsidRDefault="00CC4A68" w:rsidP="00722C5E">
      <w:pPr>
        <w:rPr>
          <w:sz w:val="22"/>
          <w:szCs w:val="22"/>
        </w:rPr>
      </w:pPr>
    </w:p>
    <w:p w:rsidR="00CC4A68" w:rsidRDefault="00CC4A68" w:rsidP="00722C5E">
      <w:pPr>
        <w:pStyle w:val="Rientrocorpodeltesto3"/>
        <w:ind w:left="0"/>
        <w:jc w:val="center"/>
        <w:rPr>
          <w:b/>
          <w:color w:val="auto"/>
          <w:sz w:val="28"/>
          <w:szCs w:val="28"/>
          <w:lang w:val="it-IT"/>
        </w:rPr>
      </w:pPr>
      <w:r w:rsidRPr="00B019CC">
        <w:rPr>
          <w:b/>
          <w:color w:val="auto"/>
          <w:sz w:val="28"/>
          <w:szCs w:val="28"/>
          <w:lang w:val="it-IT"/>
        </w:rPr>
        <w:t>QUOTA DI PARTECIPAZIONE</w:t>
      </w:r>
      <w:r w:rsidR="00054915">
        <w:rPr>
          <w:b/>
          <w:color w:val="auto"/>
          <w:sz w:val="28"/>
          <w:szCs w:val="28"/>
          <w:lang w:val="it-IT"/>
        </w:rPr>
        <w:t xml:space="preserve"> </w:t>
      </w:r>
      <w:r w:rsidR="00EA5705">
        <w:rPr>
          <w:b/>
          <w:color w:val="auto"/>
          <w:sz w:val="28"/>
          <w:szCs w:val="28"/>
          <w:lang w:val="it-IT"/>
        </w:rPr>
        <w:t xml:space="preserve">PER I SOCI  € </w:t>
      </w:r>
      <w:r w:rsidR="00054915">
        <w:rPr>
          <w:b/>
          <w:color w:val="auto"/>
          <w:sz w:val="28"/>
          <w:szCs w:val="28"/>
          <w:lang w:val="it-IT"/>
        </w:rPr>
        <w:t xml:space="preserve">695 </w:t>
      </w:r>
      <w:r w:rsidRPr="00B019CC">
        <w:rPr>
          <w:b/>
          <w:color w:val="auto"/>
          <w:sz w:val="28"/>
          <w:szCs w:val="28"/>
          <w:lang w:val="it-IT"/>
        </w:rPr>
        <w:t xml:space="preserve">  </w:t>
      </w:r>
      <w:r w:rsidRPr="00054915">
        <w:rPr>
          <w:b/>
          <w:color w:val="auto"/>
          <w:sz w:val="24"/>
          <w:szCs w:val="24"/>
          <w:lang w:val="it-IT"/>
        </w:rPr>
        <w:t>(minimo 20 partecipanti)</w:t>
      </w:r>
    </w:p>
    <w:p w:rsidR="00CC4A68" w:rsidRPr="00DD71BA" w:rsidRDefault="00CC4A68" w:rsidP="00722C5E">
      <w:pPr>
        <w:pStyle w:val="Rientrocorpodeltesto3"/>
        <w:ind w:left="0"/>
        <w:jc w:val="center"/>
        <w:rPr>
          <w:b/>
          <w:color w:val="auto"/>
          <w:sz w:val="24"/>
          <w:szCs w:val="24"/>
          <w:lang w:val="it-IT"/>
        </w:rPr>
      </w:pPr>
      <w:r w:rsidRPr="00DD71BA">
        <w:rPr>
          <w:b/>
          <w:color w:val="auto"/>
          <w:sz w:val="24"/>
          <w:szCs w:val="24"/>
          <w:lang w:val="it-IT"/>
        </w:rPr>
        <w:t xml:space="preserve">Tasse aeroportuali (da aggiungere alla quota base)  </w:t>
      </w:r>
      <w:r w:rsidR="00EA5705">
        <w:rPr>
          <w:b/>
          <w:color w:val="auto"/>
          <w:sz w:val="24"/>
          <w:szCs w:val="24"/>
          <w:lang w:val="it-IT"/>
        </w:rPr>
        <w:t xml:space="preserve">€ </w:t>
      </w:r>
      <w:r w:rsidRPr="00DD71BA">
        <w:rPr>
          <w:b/>
          <w:color w:val="auto"/>
          <w:sz w:val="24"/>
          <w:szCs w:val="24"/>
          <w:lang w:val="it-IT"/>
        </w:rPr>
        <w:t xml:space="preserve">43 </w:t>
      </w:r>
    </w:p>
    <w:p w:rsidR="00CC4A68" w:rsidRDefault="00CC4A68" w:rsidP="00722C5E">
      <w:pPr>
        <w:pStyle w:val="Rientrocorpodeltesto3"/>
        <w:ind w:left="0"/>
        <w:jc w:val="center"/>
        <w:rPr>
          <w:color w:val="auto"/>
          <w:sz w:val="24"/>
          <w:szCs w:val="24"/>
          <w:lang w:val="it-IT"/>
        </w:rPr>
      </w:pPr>
      <w:r>
        <w:rPr>
          <w:color w:val="auto"/>
          <w:sz w:val="24"/>
          <w:szCs w:val="24"/>
          <w:lang w:val="it-IT"/>
        </w:rPr>
        <w:t xml:space="preserve">Supplemento camera singola </w:t>
      </w:r>
      <w:r w:rsidR="00EA5705">
        <w:rPr>
          <w:color w:val="auto"/>
          <w:sz w:val="24"/>
          <w:szCs w:val="24"/>
          <w:lang w:val="it-IT"/>
        </w:rPr>
        <w:t xml:space="preserve">€ </w:t>
      </w:r>
      <w:r w:rsidR="006E22B7">
        <w:rPr>
          <w:color w:val="auto"/>
          <w:sz w:val="24"/>
          <w:szCs w:val="24"/>
          <w:lang w:val="it-IT"/>
        </w:rPr>
        <w:t>132</w:t>
      </w:r>
      <w:r w:rsidR="00EA5705">
        <w:rPr>
          <w:color w:val="auto"/>
          <w:sz w:val="24"/>
          <w:szCs w:val="24"/>
          <w:lang w:val="it-IT"/>
        </w:rPr>
        <w:t xml:space="preserve"> </w:t>
      </w:r>
      <w:r w:rsidR="006E22B7">
        <w:rPr>
          <w:color w:val="auto"/>
          <w:sz w:val="24"/>
          <w:szCs w:val="24"/>
          <w:lang w:val="it-IT"/>
        </w:rPr>
        <w:t xml:space="preserve"> (salvo disponibilità)</w:t>
      </w:r>
    </w:p>
    <w:p w:rsidR="006E22B7" w:rsidRDefault="006E22B7" w:rsidP="00722C5E">
      <w:pPr>
        <w:pStyle w:val="Rientrocorpodeltesto3"/>
        <w:ind w:left="0"/>
        <w:jc w:val="center"/>
        <w:rPr>
          <w:color w:val="auto"/>
          <w:sz w:val="24"/>
          <w:szCs w:val="24"/>
          <w:lang w:val="it-IT"/>
        </w:rPr>
      </w:pPr>
      <w:r>
        <w:rPr>
          <w:color w:val="auto"/>
          <w:sz w:val="24"/>
          <w:szCs w:val="24"/>
          <w:lang w:val="it-IT"/>
        </w:rPr>
        <w:t xml:space="preserve">Supplemento camera vista mare </w:t>
      </w:r>
      <w:r w:rsidR="00EA5705">
        <w:rPr>
          <w:color w:val="auto"/>
          <w:sz w:val="24"/>
          <w:szCs w:val="24"/>
          <w:lang w:val="it-IT"/>
        </w:rPr>
        <w:t xml:space="preserve">€ </w:t>
      </w:r>
      <w:r>
        <w:rPr>
          <w:color w:val="auto"/>
          <w:sz w:val="24"/>
          <w:szCs w:val="24"/>
          <w:lang w:val="it-IT"/>
        </w:rPr>
        <w:t>30  a persona</w:t>
      </w:r>
    </w:p>
    <w:p w:rsidR="00FA7499" w:rsidRDefault="00FA7499" w:rsidP="00722C5E">
      <w:pPr>
        <w:pStyle w:val="Rientrocorpodeltesto3"/>
        <w:ind w:left="0"/>
        <w:jc w:val="center"/>
        <w:rPr>
          <w:color w:val="auto"/>
          <w:sz w:val="24"/>
          <w:szCs w:val="24"/>
          <w:lang w:val="it-IT"/>
        </w:rPr>
      </w:pPr>
    </w:p>
    <w:p w:rsidR="00CC4A68" w:rsidRPr="00DF1D32" w:rsidRDefault="00CC4A68" w:rsidP="00722C5E">
      <w:pPr>
        <w:pStyle w:val="Rientrocorpodeltesto3"/>
        <w:ind w:left="0"/>
        <w:rPr>
          <w:color w:val="auto"/>
          <w:sz w:val="16"/>
          <w:szCs w:val="16"/>
          <w:lang w:val="it-IT"/>
        </w:rPr>
      </w:pPr>
    </w:p>
    <w:p w:rsidR="00CC4A68" w:rsidRPr="00E50DBE" w:rsidRDefault="00CC4A68" w:rsidP="00722C5E">
      <w:pPr>
        <w:rPr>
          <w:sz w:val="22"/>
          <w:szCs w:val="22"/>
        </w:rPr>
      </w:pPr>
      <w:r w:rsidRPr="00E50DBE">
        <w:rPr>
          <w:sz w:val="22"/>
          <w:szCs w:val="22"/>
        </w:rPr>
        <w:t>La quota comprende:</w:t>
      </w:r>
    </w:p>
    <w:p w:rsidR="00CC4A68" w:rsidRPr="00E50DBE" w:rsidRDefault="001C30AC" w:rsidP="001C30AC">
      <w:pPr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CC4A68" w:rsidRPr="00E50DBE">
        <w:rPr>
          <w:sz w:val="22"/>
          <w:szCs w:val="22"/>
        </w:rPr>
        <w:t xml:space="preserve">trasferimento in pullman G.T. </w:t>
      </w:r>
      <w:r w:rsidR="00CC4A68">
        <w:rPr>
          <w:sz w:val="22"/>
          <w:szCs w:val="22"/>
        </w:rPr>
        <w:t>per Milano</w:t>
      </w:r>
      <w:r w:rsidR="00DD71BA">
        <w:rPr>
          <w:sz w:val="22"/>
          <w:szCs w:val="22"/>
        </w:rPr>
        <w:t xml:space="preserve"> Malpensa e da Roma Fiumicino</w:t>
      </w:r>
    </w:p>
    <w:p w:rsidR="00CC4A68" w:rsidRDefault="001C30AC" w:rsidP="001C30AC">
      <w:pPr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CC4A68" w:rsidRPr="00E50DBE">
        <w:rPr>
          <w:sz w:val="22"/>
          <w:szCs w:val="22"/>
        </w:rPr>
        <w:t>viaggio aereo voli di linea Air Malta per/da La Valletta e franchigia bagaglio kg. 20</w:t>
      </w:r>
    </w:p>
    <w:p w:rsidR="00CC4A68" w:rsidRPr="00E50DBE" w:rsidRDefault="001C30AC" w:rsidP="001C30AC">
      <w:pPr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CC4A68" w:rsidRPr="00E50DBE">
        <w:rPr>
          <w:sz w:val="22"/>
          <w:szCs w:val="22"/>
        </w:rPr>
        <w:t xml:space="preserve">trasferimenti in pullman </w:t>
      </w:r>
      <w:r w:rsidR="00CC4A68">
        <w:rPr>
          <w:sz w:val="22"/>
          <w:szCs w:val="22"/>
        </w:rPr>
        <w:t xml:space="preserve">con assistente locale </w:t>
      </w:r>
      <w:r w:rsidR="00CC4A68" w:rsidRPr="00E50DBE">
        <w:rPr>
          <w:sz w:val="22"/>
          <w:szCs w:val="22"/>
        </w:rPr>
        <w:t xml:space="preserve">all’aeroporto di La Valletta </w:t>
      </w:r>
      <w:r w:rsidR="00CC4A68">
        <w:rPr>
          <w:sz w:val="22"/>
          <w:szCs w:val="22"/>
        </w:rPr>
        <w:t>all’</w:t>
      </w:r>
      <w:r w:rsidR="00CC4A68" w:rsidRPr="00E50DBE">
        <w:rPr>
          <w:sz w:val="22"/>
          <w:szCs w:val="22"/>
        </w:rPr>
        <w:t xml:space="preserve">hotel </w:t>
      </w:r>
      <w:r w:rsidR="00CC4A68">
        <w:rPr>
          <w:sz w:val="22"/>
          <w:szCs w:val="22"/>
        </w:rPr>
        <w:t xml:space="preserve"> e viceversa (trasferimenti inclusi </w:t>
      </w:r>
      <w:r w:rsidR="00B629C3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5511800</wp:posOffset>
            </wp:positionH>
            <wp:positionV relativeFrom="margin">
              <wp:posOffset>758190</wp:posOffset>
            </wp:positionV>
            <wp:extent cx="1552575" cy="1676400"/>
            <wp:effectExtent l="19050" t="0" r="9525" b="0"/>
            <wp:wrapSquare wrapText="bothSides"/>
            <wp:docPr id="57" name="irc_mi" descr="http://www.eupha.org/repository/conference/Malta%202012/malta_boats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upha.org/repository/conference/Malta%202012/malta_boats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 </w:t>
      </w:r>
      <w:r w:rsidR="00CC4A68">
        <w:rPr>
          <w:sz w:val="22"/>
          <w:szCs w:val="22"/>
        </w:rPr>
        <w:t>nelle visite programmate il 1° e l’ultimo giorno)</w:t>
      </w:r>
    </w:p>
    <w:p w:rsidR="00CC4A68" w:rsidRPr="00E50DBE" w:rsidRDefault="001C30AC" w:rsidP="001C30AC">
      <w:pPr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CC4A68" w:rsidRPr="00E50DBE">
        <w:rPr>
          <w:sz w:val="22"/>
          <w:szCs w:val="22"/>
        </w:rPr>
        <w:t>sistemazione all’hotel</w:t>
      </w:r>
      <w:r w:rsidR="006E22B7">
        <w:rPr>
          <w:sz w:val="22"/>
          <w:szCs w:val="22"/>
        </w:rPr>
        <w:t xml:space="preserve"> DOLMEN (4 stelle) a St. Paul’s </w:t>
      </w:r>
      <w:r w:rsidR="00CC4A68">
        <w:rPr>
          <w:sz w:val="22"/>
          <w:szCs w:val="22"/>
        </w:rPr>
        <w:t xml:space="preserve">in camere doppie  </w:t>
      </w:r>
      <w:r w:rsidR="006E22B7">
        <w:rPr>
          <w:sz w:val="22"/>
          <w:szCs w:val="22"/>
        </w:rPr>
        <w:t xml:space="preserve">standard </w:t>
      </w:r>
      <w:r w:rsidR="00CC4A68" w:rsidRPr="00E50DBE">
        <w:rPr>
          <w:sz w:val="22"/>
          <w:szCs w:val="22"/>
        </w:rPr>
        <w:t>con servizi</w:t>
      </w:r>
    </w:p>
    <w:p w:rsidR="001C30AC" w:rsidRDefault="001C30AC" w:rsidP="001C30AC">
      <w:pPr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CC4A68" w:rsidRPr="006E22B7">
        <w:rPr>
          <w:sz w:val="22"/>
          <w:szCs w:val="22"/>
        </w:rPr>
        <w:t xml:space="preserve">trattamento di mezza pensione </w:t>
      </w:r>
      <w:r w:rsidR="006E22B7" w:rsidRPr="006E22B7">
        <w:rPr>
          <w:sz w:val="22"/>
          <w:szCs w:val="22"/>
        </w:rPr>
        <w:t>incluso vino, soft drink ed acqua durante le cene</w:t>
      </w:r>
    </w:p>
    <w:p w:rsidR="00CC4A68" w:rsidRDefault="001C30AC" w:rsidP="001C30AC">
      <w:pPr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CC4A68" w:rsidRPr="006E22B7">
        <w:rPr>
          <w:sz w:val="22"/>
          <w:szCs w:val="22"/>
        </w:rPr>
        <w:t>drink di benvenuto</w:t>
      </w:r>
    </w:p>
    <w:p w:rsidR="006E22B7" w:rsidRPr="006E22B7" w:rsidRDefault="001C30AC" w:rsidP="001C30AC">
      <w:pPr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6E22B7">
        <w:rPr>
          <w:sz w:val="22"/>
          <w:szCs w:val="22"/>
        </w:rPr>
        <w:t>servizio di facchinaggio</w:t>
      </w:r>
      <w:r>
        <w:rPr>
          <w:sz w:val="22"/>
          <w:szCs w:val="22"/>
        </w:rPr>
        <w:t xml:space="preserve"> in hotel </w:t>
      </w:r>
      <w:r w:rsidR="006E22B7">
        <w:rPr>
          <w:sz w:val="22"/>
          <w:szCs w:val="22"/>
        </w:rPr>
        <w:t xml:space="preserve"> in arrivo ed in partenza</w:t>
      </w:r>
    </w:p>
    <w:p w:rsidR="00CC4A68" w:rsidRDefault="001C30AC" w:rsidP="001C30AC">
      <w:pPr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CC4A68" w:rsidRPr="00E50DBE">
        <w:rPr>
          <w:sz w:val="22"/>
          <w:szCs w:val="22"/>
        </w:rPr>
        <w:t xml:space="preserve">escursioni </w:t>
      </w:r>
      <w:r w:rsidR="00EA5705">
        <w:rPr>
          <w:sz w:val="22"/>
          <w:szCs w:val="22"/>
        </w:rPr>
        <w:t xml:space="preserve">come da </w:t>
      </w:r>
      <w:r w:rsidR="00CC4A68">
        <w:rPr>
          <w:sz w:val="22"/>
          <w:szCs w:val="22"/>
        </w:rPr>
        <w:t>programma</w:t>
      </w:r>
      <w:r w:rsidR="00EA5705">
        <w:rPr>
          <w:sz w:val="22"/>
          <w:szCs w:val="22"/>
        </w:rPr>
        <w:t>,</w:t>
      </w:r>
      <w:r w:rsidR="00CC4A68">
        <w:rPr>
          <w:sz w:val="22"/>
          <w:szCs w:val="22"/>
        </w:rPr>
        <w:t xml:space="preserve"> </w:t>
      </w:r>
      <w:r w:rsidR="00CC4A68" w:rsidRPr="00E50DBE">
        <w:rPr>
          <w:sz w:val="22"/>
          <w:szCs w:val="22"/>
        </w:rPr>
        <w:t xml:space="preserve">in pullman con guida locale </w:t>
      </w:r>
      <w:r w:rsidR="00CC4A68">
        <w:rPr>
          <w:sz w:val="22"/>
          <w:szCs w:val="22"/>
        </w:rPr>
        <w:t>parlante italiano</w:t>
      </w:r>
    </w:p>
    <w:p w:rsidR="00492E2A" w:rsidRDefault="001C30AC" w:rsidP="001C30AC">
      <w:pPr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CC4A68">
        <w:rPr>
          <w:sz w:val="22"/>
          <w:szCs w:val="22"/>
        </w:rPr>
        <w:t>ingressi a</w:t>
      </w:r>
      <w:r w:rsidR="006E22B7">
        <w:rPr>
          <w:sz w:val="22"/>
          <w:szCs w:val="22"/>
        </w:rPr>
        <w:t>: Cattedrale di S.Giovanni e</w:t>
      </w:r>
      <w:r w:rsidR="00CC4A68">
        <w:rPr>
          <w:sz w:val="22"/>
          <w:szCs w:val="22"/>
        </w:rPr>
        <w:t xml:space="preserve"> dipinti del Caravaggio, catacombe di S</w:t>
      </w:r>
      <w:r w:rsidR="006E22B7">
        <w:rPr>
          <w:sz w:val="22"/>
          <w:szCs w:val="22"/>
        </w:rPr>
        <w:t>.</w:t>
      </w:r>
      <w:r w:rsidR="00CC4A68">
        <w:rPr>
          <w:sz w:val="22"/>
          <w:szCs w:val="22"/>
        </w:rPr>
        <w:t xml:space="preserve">Cataldo, Ghar </w:t>
      </w:r>
    </w:p>
    <w:p w:rsidR="00CC4A68" w:rsidRDefault="00492E2A" w:rsidP="001C30AC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C4A68">
        <w:rPr>
          <w:sz w:val="22"/>
          <w:szCs w:val="22"/>
        </w:rPr>
        <w:t>Dalam e templi Taxiem</w:t>
      </w:r>
    </w:p>
    <w:p w:rsidR="00CC4A68" w:rsidRPr="00E50DBE" w:rsidRDefault="00492E2A" w:rsidP="00492E2A">
      <w:pPr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CC4A68">
        <w:rPr>
          <w:sz w:val="22"/>
          <w:szCs w:val="22"/>
        </w:rPr>
        <w:t>traghetto per/da l’isola di Gozo</w:t>
      </w:r>
    </w:p>
    <w:p w:rsidR="00CC4A68" w:rsidRDefault="00492E2A" w:rsidP="00492E2A">
      <w:pPr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CC4A68" w:rsidRPr="00E50DBE">
        <w:rPr>
          <w:sz w:val="22"/>
          <w:szCs w:val="22"/>
        </w:rPr>
        <w:t xml:space="preserve">documentazione di viaggio </w:t>
      </w:r>
    </w:p>
    <w:p w:rsidR="00CC4A68" w:rsidRPr="006E22B7" w:rsidRDefault="00492E2A" w:rsidP="00492E2A">
      <w:pPr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CC4A68" w:rsidRPr="00E50DBE">
        <w:rPr>
          <w:sz w:val="22"/>
          <w:szCs w:val="22"/>
        </w:rPr>
        <w:t xml:space="preserve">Assicurazione sanitaria e bagaglio </w:t>
      </w:r>
      <w:r w:rsidR="00CC4A68">
        <w:rPr>
          <w:sz w:val="22"/>
          <w:szCs w:val="22"/>
        </w:rPr>
        <w:t>ed assicurazione a copertura delle penali d’annullamento</w:t>
      </w:r>
    </w:p>
    <w:p w:rsidR="00CC4A68" w:rsidRPr="00AB0743" w:rsidRDefault="00CC4A68" w:rsidP="00722C5E">
      <w:pPr>
        <w:rPr>
          <w:sz w:val="16"/>
          <w:szCs w:val="16"/>
        </w:rPr>
      </w:pPr>
    </w:p>
    <w:p w:rsidR="00CC4A68" w:rsidRDefault="00CC4A68" w:rsidP="00722C5E">
      <w:pPr>
        <w:pStyle w:val="Corpodeltesto"/>
        <w:rPr>
          <w:sz w:val="22"/>
          <w:szCs w:val="22"/>
        </w:rPr>
      </w:pPr>
      <w:r w:rsidRPr="00E50DBE">
        <w:rPr>
          <w:sz w:val="22"/>
          <w:szCs w:val="22"/>
        </w:rPr>
        <w:t xml:space="preserve">La quota non comprende: </w:t>
      </w:r>
      <w:r>
        <w:rPr>
          <w:sz w:val="22"/>
          <w:szCs w:val="22"/>
        </w:rPr>
        <w:t xml:space="preserve">tasse aeroportuali - pranzi  - ingressi non specificati </w:t>
      </w:r>
      <w:r w:rsidR="006E22B7">
        <w:rPr>
          <w:sz w:val="22"/>
          <w:szCs w:val="22"/>
        </w:rPr>
        <w:t xml:space="preserve">– escursioni in barca - </w:t>
      </w:r>
      <w:r>
        <w:rPr>
          <w:sz w:val="22"/>
          <w:szCs w:val="22"/>
        </w:rPr>
        <w:t xml:space="preserve">eventuali adeguamenti carburante, tasse aeroportuali – </w:t>
      </w:r>
      <w:r w:rsidRPr="00E50DBE">
        <w:rPr>
          <w:sz w:val="22"/>
          <w:szCs w:val="22"/>
        </w:rPr>
        <w:t>extra personali e facoltativi in genere – quanto non indicato alla voce ‘la quota comprende’</w:t>
      </w:r>
    </w:p>
    <w:p w:rsidR="00EA5705" w:rsidRDefault="00B629C3" w:rsidP="00722C5E">
      <w:pPr>
        <w:pStyle w:val="Corpodeltesto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-126365</wp:posOffset>
            </wp:positionH>
            <wp:positionV relativeFrom="margin">
              <wp:posOffset>3444240</wp:posOffset>
            </wp:positionV>
            <wp:extent cx="601980" cy="674370"/>
            <wp:effectExtent l="19050" t="0" r="7620" b="0"/>
            <wp:wrapSquare wrapText="bothSides"/>
            <wp:docPr id="59" name="irc_mi" descr="http://www.bresciagov.it/content/images/carta_identita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resciagov.it/content/images/carta_identita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A68" w:rsidRDefault="00CC4A68" w:rsidP="00722C5E">
      <w:pPr>
        <w:pStyle w:val="Corpodeltesto"/>
        <w:rPr>
          <w:sz w:val="22"/>
          <w:szCs w:val="22"/>
        </w:rPr>
      </w:pPr>
    </w:p>
    <w:p w:rsidR="00CC4A68" w:rsidRDefault="00CC4A68" w:rsidP="00492E2A">
      <w:pPr>
        <w:pStyle w:val="Corpodeltesto"/>
        <w:jc w:val="center"/>
        <w:rPr>
          <w:b/>
        </w:rPr>
      </w:pPr>
      <w:r w:rsidRPr="00006909">
        <w:rPr>
          <w:b/>
        </w:rPr>
        <w:t xml:space="preserve">DOCUMENTI per </w:t>
      </w:r>
      <w:r>
        <w:rPr>
          <w:b/>
        </w:rPr>
        <w:t>cittadini italiani maggiorenni</w:t>
      </w:r>
    </w:p>
    <w:p w:rsidR="00CC4A68" w:rsidRDefault="00CC4A68" w:rsidP="00722C5E">
      <w:pPr>
        <w:pStyle w:val="Corpodeltesto"/>
        <w:jc w:val="center"/>
      </w:pPr>
      <w:r>
        <w:t>Carta d’identità valida per l’espatrio e non scaduta senza timbri di proroga o fogli di proroga allegati.</w:t>
      </w:r>
    </w:p>
    <w:p w:rsidR="00CC4A68" w:rsidRDefault="00CC4A68" w:rsidP="00722C5E">
      <w:pPr>
        <w:pStyle w:val="Corpodeltesto"/>
        <w:jc w:val="center"/>
      </w:pPr>
      <w:r>
        <w:t>Per cittadini non italiani e minorenni: chiedere dettagli alle autorità competenti</w:t>
      </w:r>
    </w:p>
    <w:p w:rsidR="00CC4A68" w:rsidRDefault="00CC4A68" w:rsidP="00722C5E">
      <w:pPr>
        <w:pStyle w:val="Corpodeltesto"/>
        <w:jc w:val="center"/>
      </w:pPr>
    </w:p>
    <w:p w:rsidR="00722C5E" w:rsidRDefault="00722C5E" w:rsidP="00722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Prima della prenotazione leggere attentamente le condizioni generali di partecipazione a viaggi e soggiorni</w:t>
      </w:r>
    </w:p>
    <w:p w:rsidR="00722C5E" w:rsidRDefault="00722C5E" w:rsidP="00722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e la polizza a copertura delle penali d’annullamento</w:t>
      </w:r>
    </w:p>
    <w:p w:rsidR="00722C5E" w:rsidRDefault="00722C5E" w:rsidP="00722C5E">
      <w:pPr>
        <w:jc w:val="center"/>
        <w:rPr>
          <w:b/>
          <w:sz w:val="24"/>
          <w:szCs w:val="24"/>
          <w:u w:val="single"/>
        </w:rPr>
      </w:pPr>
    </w:p>
    <w:p w:rsidR="00722C5E" w:rsidRPr="0051458D" w:rsidRDefault="00722C5E" w:rsidP="00722C5E">
      <w:pPr>
        <w:jc w:val="center"/>
        <w:rPr>
          <w:sz w:val="24"/>
          <w:szCs w:val="24"/>
        </w:rPr>
      </w:pPr>
      <w:r w:rsidRPr="00155417">
        <w:rPr>
          <w:b/>
          <w:sz w:val="28"/>
          <w:szCs w:val="28"/>
          <w:u w:val="single"/>
        </w:rPr>
        <w:t xml:space="preserve">Prenotazioni entro il </w:t>
      </w:r>
      <w:r w:rsidR="00080CE1">
        <w:rPr>
          <w:b/>
          <w:sz w:val="28"/>
          <w:szCs w:val="28"/>
          <w:u w:val="single"/>
        </w:rPr>
        <w:t>31 luglio</w:t>
      </w:r>
      <w:r w:rsidR="00A133FC">
        <w:rPr>
          <w:b/>
          <w:sz w:val="28"/>
          <w:szCs w:val="28"/>
          <w:u w:val="single"/>
        </w:rPr>
        <w:t xml:space="preserve"> ‘13</w:t>
      </w:r>
      <w:r w:rsidRPr="0051458D">
        <w:rPr>
          <w:b/>
          <w:sz w:val="24"/>
          <w:szCs w:val="24"/>
          <w:u w:val="single"/>
        </w:rPr>
        <w:t xml:space="preserve"> </w:t>
      </w:r>
      <w:r w:rsidRPr="0051458D">
        <w:rPr>
          <w:sz w:val="24"/>
          <w:szCs w:val="24"/>
        </w:rPr>
        <w:t>(oltre tale termine</w:t>
      </w:r>
      <w:r w:rsidR="0069661C">
        <w:rPr>
          <w:sz w:val="24"/>
          <w:szCs w:val="24"/>
        </w:rPr>
        <w:t xml:space="preserve"> solo</w:t>
      </w:r>
      <w:r w:rsidRPr="0051458D">
        <w:rPr>
          <w:sz w:val="24"/>
          <w:szCs w:val="24"/>
        </w:rPr>
        <w:t xml:space="preserve"> salvo disponibilità)</w:t>
      </w:r>
    </w:p>
    <w:p w:rsidR="00722C5E" w:rsidRDefault="00722C5E" w:rsidP="00722C5E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Acconto di </w:t>
      </w:r>
      <w:r w:rsidR="00EA5705">
        <w:rPr>
          <w:sz w:val="24"/>
          <w:szCs w:val="24"/>
        </w:rPr>
        <w:t xml:space="preserve">€ </w:t>
      </w:r>
      <w:r w:rsidR="00A133FC">
        <w:rPr>
          <w:sz w:val="24"/>
          <w:szCs w:val="24"/>
        </w:rPr>
        <w:t>200</w:t>
      </w:r>
      <w:r w:rsidRPr="0051458D">
        <w:rPr>
          <w:sz w:val="24"/>
          <w:szCs w:val="24"/>
        </w:rPr>
        <w:t xml:space="preserve">   da versare al momento della prenotazione</w:t>
      </w:r>
      <w:r w:rsidR="0069661C">
        <w:rPr>
          <w:sz w:val="24"/>
          <w:szCs w:val="24"/>
        </w:rPr>
        <w:t xml:space="preserve"> a</w:t>
      </w:r>
    </w:p>
    <w:p w:rsidR="00A133FC" w:rsidRDefault="00A133FC" w:rsidP="00722C5E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 sig. Gasperoni Angelo cell. 338 84335925</w:t>
      </w:r>
    </w:p>
    <w:p w:rsidR="00722C5E" w:rsidRPr="0051458D" w:rsidRDefault="00A133FC" w:rsidP="00722C5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133FC">
        <w:rPr>
          <w:rFonts w:ascii="Times New Roman" w:hAnsi="Times New Roman" w:cs="Times New Roman"/>
          <w:b/>
          <w:bCs/>
        </w:rPr>
        <w:t xml:space="preserve">* </w:t>
      </w:r>
      <w:r w:rsidR="00722C5E" w:rsidRPr="00A133FC">
        <w:rPr>
          <w:rFonts w:ascii="Times New Roman" w:hAnsi="Times New Roman" w:cs="Times New Roman"/>
          <w:b/>
          <w:bCs/>
        </w:rPr>
        <w:t xml:space="preserve"> </w:t>
      </w:r>
      <w:r w:rsidR="00722C5E" w:rsidRPr="0051458D">
        <w:rPr>
          <w:rFonts w:ascii="Times New Roman" w:hAnsi="Times New Roman" w:cs="Times New Roman"/>
          <w:b/>
          <w:bCs/>
        </w:rPr>
        <w:t xml:space="preserve">caffè Trucolo </w:t>
      </w:r>
      <w:r>
        <w:rPr>
          <w:rFonts w:ascii="Times New Roman" w:hAnsi="Times New Roman" w:cs="Times New Roman"/>
          <w:b/>
          <w:bCs/>
        </w:rPr>
        <w:t>di Cervia venerdì 26 luglio</w:t>
      </w:r>
      <w:r w:rsidR="00722C5E">
        <w:rPr>
          <w:rFonts w:ascii="Times New Roman" w:hAnsi="Times New Roman" w:cs="Times New Roman"/>
          <w:b/>
          <w:bCs/>
        </w:rPr>
        <w:t xml:space="preserve"> </w:t>
      </w:r>
      <w:r w:rsidR="00722C5E" w:rsidRPr="0051458D">
        <w:rPr>
          <w:rFonts w:ascii="Times New Roman" w:hAnsi="Times New Roman" w:cs="Times New Roman"/>
          <w:b/>
          <w:bCs/>
        </w:rPr>
        <w:t xml:space="preserve">dalle </w:t>
      </w:r>
      <w:r w:rsidR="00722C5E">
        <w:rPr>
          <w:rFonts w:ascii="Times New Roman" w:hAnsi="Times New Roman" w:cs="Times New Roman"/>
          <w:b/>
          <w:bCs/>
        </w:rPr>
        <w:t>11</w:t>
      </w:r>
      <w:r w:rsidR="00EA5705">
        <w:rPr>
          <w:rFonts w:ascii="Times New Roman" w:hAnsi="Times New Roman" w:cs="Times New Roman"/>
          <w:b/>
          <w:bCs/>
        </w:rPr>
        <w:t>,00</w:t>
      </w:r>
      <w:r w:rsidR="00722C5E">
        <w:rPr>
          <w:rFonts w:ascii="Times New Roman" w:hAnsi="Times New Roman" w:cs="Times New Roman"/>
          <w:b/>
          <w:bCs/>
        </w:rPr>
        <w:t xml:space="preserve"> alle 12</w:t>
      </w:r>
      <w:r w:rsidR="00EA5705">
        <w:rPr>
          <w:rFonts w:ascii="Times New Roman" w:hAnsi="Times New Roman" w:cs="Times New Roman"/>
          <w:b/>
          <w:bCs/>
        </w:rPr>
        <w:t>,00</w:t>
      </w:r>
    </w:p>
    <w:p w:rsidR="00722C5E" w:rsidRDefault="00A133FC" w:rsidP="00722C5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133FC">
        <w:rPr>
          <w:rFonts w:ascii="Times New Roman" w:hAnsi="Times New Roman" w:cs="Times New Roman"/>
          <w:b/>
          <w:bCs/>
        </w:rPr>
        <w:t xml:space="preserve">* </w:t>
      </w:r>
      <w:r w:rsidR="00722C5E">
        <w:rPr>
          <w:rFonts w:ascii="Times New Roman" w:hAnsi="Times New Roman" w:cs="Times New Roman"/>
          <w:b/>
          <w:bCs/>
        </w:rPr>
        <w:t xml:space="preserve">agenzia </w:t>
      </w:r>
      <w:r w:rsidR="00722C5E" w:rsidRPr="0051458D">
        <w:rPr>
          <w:rFonts w:ascii="Times New Roman" w:hAnsi="Times New Roman" w:cs="Times New Roman"/>
          <w:b/>
          <w:bCs/>
        </w:rPr>
        <w:t xml:space="preserve">ESARCOTOURS Filiale - Via Salara, 41 – Ravenna – tel. 0544 215343 </w:t>
      </w:r>
    </w:p>
    <w:p w:rsidR="00EA5705" w:rsidRDefault="00EA5705" w:rsidP="00722C5E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Orari ufficio lun/ven dalle ore 9,00 alle ore 12,30 e dalle ore 15,00 alle ore 18,00</w:t>
      </w:r>
    </w:p>
    <w:p w:rsidR="00EA5705" w:rsidRDefault="00EA5705" w:rsidP="00722C5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A5705" w:rsidRPr="00EA5705" w:rsidRDefault="00722C5E" w:rsidP="00722C5E">
      <w:pPr>
        <w:pStyle w:val="Default"/>
        <w:jc w:val="center"/>
        <w:rPr>
          <w:rFonts w:ascii="Times New Roman" w:hAnsi="Times New Roman" w:cs="Times New Roman"/>
          <w:b/>
        </w:rPr>
      </w:pPr>
      <w:r w:rsidRPr="00EA5705">
        <w:rPr>
          <w:rFonts w:ascii="Times New Roman" w:hAnsi="Times New Roman" w:cs="Times New Roman"/>
          <w:b/>
        </w:rPr>
        <w:t>Il saldo sarà fatto presso la sede de</w:t>
      </w:r>
      <w:r w:rsidR="00EA5705" w:rsidRPr="00EA5705">
        <w:rPr>
          <w:rFonts w:ascii="Times New Roman" w:hAnsi="Times New Roman" w:cs="Times New Roman"/>
          <w:b/>
        </w:rPr>
        <w:t>ll</w:t>
      </w:r>
      <w:r w:rsidRPr="00EA5705">
        <w:rPr>
          <w:rFonts w:ascii="Times New Roman" w:hAnsi="Times New Roman" w:cs="Times New Roman"/>
          <w:b/>
        </w:rPr>
        <w:t>’Associazione a Castiglione di Ravenna</w:t>
      </w:r>
    </w:p>
    <w:p w:rsidR="00722C5E" w:rsidRPr="00EA5705" w:rsidRDefault="00722C5E" w:rsidP="00722C5E">
      <w:pPr>
        <w:pStyle w:val="Default"/>
        <w:jc w:val="center"/>
        <w:rPr>
          <w:rFonts w:ascii="Times New Roman" w:hAnsi="Times New Roman" w:cs="Times New Roman"/>
          <w:b/>
        </w:rPr>
      </w:pPr>
      <w:r w:rsidRPr="00EA5705">
        <w:rPr>
          <w:rFonts w:ascii="Times New Roman" w:hAnsi="Times New Roman" w:cs="Times New Roman"/>
          <w:b/>
        </w:rPr>
        <w:t xml:space="preserve"> </w:t>
      </w:r>
      <w:r w:rsidR="00A133FC" w:rsidRPr="00EA5705">
        <w:rPr>
          <w:rFonts w:ascii="Times New Roman" w:hAnsi="Times New Roman" w:cs="Times New Roman"/>
          <w:b/>
        </w:rPr>
        <w:t>lunedì 9 settembre ‘13</w:t>
      </w:r>
      <w:r w:rsidRPr="00EA5705">
        <w:rPr>
          <w:rFonts w:ascii="Times New Roman" w:hAnsi="Times New Roman" w:cs="Times New Roman"/>
          <w:b/>
        </w:rPr>
        <w:t xml:space="preserve"> ore 21</w:t>
      </w:r>
      <w:r w:rsidR="00EA5705" w:rsidRPr="00EA5705">
        <w:rPr>
          <w:rFonts w:ascii="Times New Roman" w:hAnsi="Times New Roman" w:cs="Times New Roman"/>
          <w:b/>
        </w:rPr>
        <w:t>,00</w:t>
      </w:r>
    </w:p>
    <w:p w:rsidR="00722C5E" w:rsidRPr="0051458D" w:rsidRDefault="00722C5E" w:rsidP="00722C5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stessa serata saranno consegnati i documenti di viaggio</w:t>
      </w:r>
    </w:p>
    <w:p w:rsidR="00722C5E" w:rsidRPr="002147D7" w:rsidRDefault="00722C5E" w:rsidP="00722C5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:rsidR="00722C5E" w:rsidRDefault="00722C5E" w:rsidP="00722C5E">
      <w:pPr>
        <w:pStyle w:val="NormaleWeb"/>
      </w:pPr>
      <w:r w:rsidRPr="0051458D">
        <w:t>Org</w:t>
      </w:r>
      <w:r>
        <w:t xml:space="preserve">anizzazione tecnica: </w:t>
      </w:r>
      <w:r w:rsidRPr="0051458D">
        <w:t>ESARCOTOURS Filiale di Robintir Spa (uff.gruppi)-Via Salara,41 – RAVENNA</w:t>
      </w:r>
    </w:p>
    <w:p w:rsidR="00FA7499" w:rsidRDefault="00FA7499" w:rsidP="00722C5E">
      <w:pPr>
        <w:pStyle w:val="NormaleWeb"/>
      </w:pPr>
    </w:p>
    <w:p w:rsidR="00FA7499" w:rsidRDefault="00FA7499" w:rsidP="00722C5E">
      <w:pPr>
        <w:pStyle w:val="NormaleWeb"/>
      </w:pPr>
    </w:p>
    <w:p w:rsidR="00FA7499" w:rsidRDefault="00FA7499" w:rsidP="00722C5E">
      <w:pPr>
        <w:pStyle w:val="NormaleWeb"/>
      </w:pPr>
    </w:p>
    <w:p w:rsidR="00FA7499" w:rsidRPr="0051458D" w:rsidRDefault="00FA7499" w:rsidP="00722C5E">
      <w:pPr>
        <w:pStyle w:val="NormaleWeb"/>
      </w:pPr>
    </w:p>
    <w:p w:rsidR="004006A8" w:rsidRPr="0000298F" w:rsidRDefault="00B629C3" w:rsidP="00FA7499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2827020" cy="112776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06A8" w:rsidRPr="0000298F" w:rsidSect="006E22B7">
      <w:type w:val="continuous"/>
      <w:pgSz w:w="11906" w:h="16838"/>
      <w:pgMar w:top="624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">
    <w:altName w:val="All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53B"/>
    <w:multiLevelType w:val="multilevel"/>
    <w:tmpl w:val="65C0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E4E00"/>
    <w:multiLevelType w:val="multilevel"/>
    <w:tmpl w:val="C106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14CAA"/>
    <w:multiLevelType w:val="multilevel"/>
    <w:tmpl w:val="CAC0D1E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930EFB"/>
    <w:multiLevelType w:val="multilevel"/>
    <w:tmpl w:val="B7EC60AA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0422A8"/>
    <w:multiLevelType w:val="multilevel"/>
    <w:tmpl w:val="8DA2F9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653652"/>
    <w:multiLevelType w:val="multilevel"/>
    <w:tmpl w:val="6ACA208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>
    <w:nsid w:val="12724AAC"/>
    <w:multiLevelType w:val="hybridMultilevel"/>
    <w:tmpl w:val="7A72E1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535A7"/>
    <w:multiLevelType w:val="multilevel"/>
    <w:tmpl w:val="AC8C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543A52"/>
    <w:multiLevelType w:val="hybridMultilevel"/>
    <w:tmpl w:val="5A1425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35578"/>
    <w:multiLevelType w:val="hybridMultilevel"/>
    <w:tmpl w:val="7E6C85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930EF"/>
    <w:multiLevelType w:val="multilevel"/>
    <w:tmpl w:val="02CA70AE"/>
    <w:lvl w:ilvl="0">
      <w:start w:val="39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84725F"/>
    <w:multiLevelType w:val="multilevel"/>
    <w:tmpl w:val="FB268E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>
    <w:nsid w:val="2D083806"/>
    <w:multiLevelType w:val="hybridMultilevel"/>
    <w:tmpl w:val="6D0013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76E46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CCE72DB"/>
    <w:multiLevelType w:val="multilevel"/>
    <w:tmpl w:val="3B38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A21FD0"/>
    <w:multiLevelType w:val="hybridMultilevel"/>
    <w:tmpl w:val="0EC615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D5155"/>
    <w:multiLevelType w:val="hybridMultilevel"/>
    <w:tmpl w:val="03E6D1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F4164"/>
    <w:multiLevelType w:val="multilevel"/>
    <w:tmpl w:val="900451E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861CE"/>
    <w:multiLevelType w:val="multilevel"/>
    <w:tmpl w:val="BC48CD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912E6C"/>
    <w:multiLevelType w:val="multilevel"/>
    <w:tmpl w:val="3216C9B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>
    <w:nsid w:val="64AD153A"/>
    <w:multiLevelType w:val="multilevel"/>
    <w:tmpl w:val="F1F2704A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322408"/>
    <w:multiLevelType w:val="multilevel"/>
    <w:tmpl w:val="017C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B54A28"/>
    <w:multiLevelType w:val="multilevel"/>
    <w:tmpl w:val="49BAE8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>
    <w:nsid w:val="6DE2445C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3303A23"/>
    <w:multiLevelType w:val="multilevel"/>
    <w:tmpl w:val="E2A0A6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522700"/>
    <w:multiLevelType w:val="singleLevel"/>
    <w:tmpl w:val="04100001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9F152EC"/>
    <w:multiLevelType w:val="hybridMultilevel"/>
    <w:tmpl w:val="C1FC63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7"/>
  </w:num>
  <w:num w:numId="4">
    <w:abstractNumId w:val="5"/>
  </w:num>
  <w:num w:numId="5">
    <w:abstractNumId w:val="19"/>
  </w:num>
  <w:num w:numId="6">
    <w:abstractNumId w:val="3"/>
  </w:num>
  <w:num w:numId="7">
    <w:abstractNumId w:val="20"/>
  </w:num>
  <w:num w:numId="8">
    <w:abstractNumId w:val="11"/>
  </w:num>
  <w:num w:numId="9">
    <w:abstractNumId w:val="22"/>
  </w:num>
  <w:num w:numId="10">
    <w:abstractNumId w:val="14"/>
  </w:num>
  <w:num w:numId="11">
    <w:abstractNumId w:val="1"/>
  </w:num>
  <w:num w:numId="12">
    <w:abstractNumId w:val="18"/>
  </w:num>
  <w:num w:numId="13">
    <w:abstractNumId w:val="0"/>
  </w:num>
  <w:num w:numId="14">
    <w:abstractNumId w:val="21"/>
  </w:num>
  <w:num w:numId="15">
    <w:abstractNumId w:val="24"/>
  </w:num>
  <w:num w:numId="16">
    <w:abstractNumId w:val="17"/>
  </w:num>
  <w:num w:numId="17">
    <w:abstractNumId w:val="4"/>
  </w:num>
  <w:num w:numId="18">
    <w:abstractNumId w:val="10"/>
  </w:num>
  <w:num w:numId="19">
    <w:abstractNumId w:val="2"/>
  </w:num>
  <w:num w:numId="20">
    <w:abstractNumId w:val="25"/>
  </w:num>
  <w:num w:numId="21">
    <w:abstractNumId w:val="8"/>
  </w:num>
  <w:num w:numId="22">
    <w:abstractNumId w:val="9"/>
  </w:num>
  <w:num w:numId="23">
    <w:abstractNumId w:val="15"/>
  </w:num>
  <w:num w:numId="24">
    <w:abstractNumId w:val="16"/>
  </w:num>
  <w:num w:numId="25">
    <w:abstractNumId w:val="26"/>
  </w:num>
  <w:num w:numId="26">
    <w:abstractNumId w:val="12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1860"/>
    <w:rsid w:val="00006909"/>
    <w:rsid w:val="0002640B"/>
    <w:rsid w:val="00054915"/>
    <w:rsid w:val="0006488B"/>
    <w:rsid w:val="00073A15"/>
    <w:rsid w:val="00080CE1"/>
    <w:rsid w:val="000848FF"/>
    <w:rsid w:val="000A1FBE"/>
    <w:rsid w:val="000D0546"/>
    <w:rsid w:val="000D5604"/>
    <w:rsid w:val="000E6C8D"/>
    <w:rsid w:val="00112241"/>
    <w:rsid w:val="001122D0"/>
    <w:rsid w:val="00117D16"/>
    <w:rsid w:val="001649BF"/>
    <w:rsid w:val="00187197"/>
    <w:rsid w:val="001C30AC"/>
    <w:rsid w:val="001E0CAB"/>
    <w:rsid w:val="001E4255"/>
    <w:rsid w:val="00201580"/>
    <w:rsid w:val="00246F1C"/>
    <w:rsid w:val="00254FB8"/>
    <w:rsid w:val="00264CC2"/>
    <w:rsid w:val="00271282"/>
    <w:rsid w:val="002923E0"/>
    <w:rsid w:val="002A682F"/>
    <w:rsid w:val="002D6563"/>
    <w:rsid w:val="00324DD4"/>
    <w:rsid w:val="00336EC9"/>
    <w:rsid w:val="00360C8C"/>
    <w:rsid w:val="003A0DBE"/>
    <w:rsid w:val="004006A8"/>
    <w:rsid w:val="004032F6"/>
    <w:rsid w:val="00412632"/>
    <w:rsid w:val="00412C27"/>
    <w:rsid w:val="0043624E"/>
    <w:rsid w:val="0046301B"/>
    <w:rsid w:val="00475886"/>
    <w:rsid w:val="00492E2A"/>
    <w:rsid w:val="004973A3"/>
    <w:rsid w:val="004A157F"/>
    <w:rsid w:val="004A394E"/>
    <w:rsid w:val="004B5022"/>
    <w:rsid w:val="004D31F6"/>
    <w:rsid w:val="004F7B91"/>
    <w:rsid w:val="00515E60"/>
    <w:rsid w:val="00573507"/>
    <w:rsid w:val="005B2525"/>
    <w:rsid w:val="00645150"/>
    <w:rsid w:val="00653E22"/>
    <w:rsid w:val="0069661C"/>
    <w:rsid w:val="006E008C"/>
    <w:rsid w:val="006E22B7"/>
    <w:rsid w:val="006F41C2"/>
    <w:rsid w:val="00705659"/>
    <w:rsid w:val="00722C5E"/>
    <w:rsid w:val="00731483"/>
    <w:rsid w:val="007419CA"/>
    <w:rsid w:val="00783044"/>
    <w:rsid w:val="00787E0D"/>
    <w:rsid w:val="007D4DF0"/>
    <w:rsid w:val="007F0939"/>
    <w:rsid w:val="00815A77"/>
    <w:rsid w:val="00831BBC"/>
    <w:rsid w:val="00834B6F"/>
    <w:rsid w:val="0084401C"/>
    <w:rsid w:val="008449B9"/>
    <w:rsid w:val="00850BEC"/>
    <w:rsid w:val="00875ED7"/>
    <w:rsid w:val="008904F0"/>
    <w:rsid w:val="00902C06"/>
    <w:rsid w:val="00914256"/>
    <w:rsid w:val="009262D4"/>
    <w:rsid w:val="0099123B"/>
    <w:rsid w:val="009B3D1D"/>
    <w:rsid w:val="009D0C41"/>
    <w:rsid w:val="009D4775"/>
    <w:rsid w:val="009E1AF4"/>
    <w:rsid w:val="00A133FC"/>
    <w:rsid w:val="00A226B3"/>
    <w:rsid w:val="00A33D04"/>
    <w:rsid w:val="00A71A07"/>
    <w:rsid w:val="00A760EB"/>
    <w:rsid w:val="00AB0743"/>
    <w:rsid w:val="00AB4D6E"/>
    <w:rsid w:val="00AB784B"/>
    <w:rsid w:val="00AF47E8"/>
    <w:rsid w:val="00B019CC"/>
    <w:rsid w:val="00B05597"/>
    <w:rsid w:val="00B16894"/>
    <w:rsid w:val="00B629C3"/>
    <w:rsid w:val="00B6795B"/>
    <w:rsid w:val="00BE1D08"/>
    <w:rsid w:val="00BE24B9"/>
    <w:rsid w:val="00BF2F03"/>
    <w:rsid w:val="00C17A41"/>
    <w:rsid w:val="00C36BA2"/>
    <w:rsid w:val="00CA1860"/>
    <w:rsid w:val="00CC4A68"/>
    <w:rsid w:val="00CD52C0"/>
    <w:rsid w:val="00CE0C13"/>
    <w:rsid w:val="00D16B6F"/>
    <w:rsid w:val="00D52DD6"/>
    <w:rsid w:val="00DB7894"/>
    <w:rsid w:val="00DD71BA"/>
    <w:rsid w:val="00DF1D32"/>
    <w:rsid w:val="00E36830"/>
    <w:rsid w:val="00E42E06"/>
    <w:rsid w:val="00E50DBE"/>
    <w:rsid w:val="00E86E29"/>
    <w:rsid w:val="00EA5705"/>
    <w:rsid w:val="00EC33AE"/>
    <w:rsid w:val="00EC49EA"/>
    <w:rsid w:val="00EC51D4"/>
    <w:rsid w:val="00ED6B9E"/>
    <w:rsid w:val="00ED6D79"/>
    <w:rsid w:val="00F57D1F"/>
    <w:rsid w:val="00F94749"/>
    <w:rsid w:val="00FA7499"/>
    <w:rsid w:val="00FB1602"/>
    <w:rsid w:val="00FC514F"/>
    <w:rsid w:val="00FE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1440" w:hanging="1440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  <w:color w:val="000080"/>
      <w:sz w:val="56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lang w:val="en-US"/>
    </w:rPr>
  </w:style>
  <w:style w:type="paragraph" w:styleId="Titolo4">
    <w:name w:val="heading 4"/>
    <w:basedOn w:val="Normale"/>
    <w:next w:val="Normale"/>
    <w:qFormat/>
    <w:pPr>
      <w:keepNext/>
      <w:ind w:left="1440" w:hanging="1440"/>
      <w:outlineLvl w:val="3"/>
    </w:pPr>
    <w:rPr>
      <w:color w:val="000000"/>
      <w:sz w:val="24"/>
    </w:rPr>
  </w:style>
  <w:style w:type="paragraph" w:styleId="Titolo6">
    <w:name w:val="heading 6"/>
    <w:basedOn w:val="Normale"/>
    <w:next w:val="Normale"/>
    <w:qFormat/>
    <w:pPr>
      <w:keepNext/>
      <w:ind w:left="1440" w:hanging="1440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napToGrid w:val="0"/>
      <w:color w:val="000000"/>
      <w:sz w:val="32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b/>
      <w:sz w:val="52"/>
    </w:rPr>
  </w:style>
  <w:style w:type="character" w:customStyle="1" w:styleId="emailstyle16">
    <w:name w:val="StileMessaggioDiPostaElettronica16"/>
    <w:aliases w:val="StileMessaggioDiPostaElettronica16"/>
    <w:basedOn w:val="Carpredefinitoparagrafo"/>
    <w:personal/>
    <w:rPr>
      <w:rFonts w:ascii="Arial" w:hAnsi="Arial" w:cs="Arial"/>
      <w:color w:val="000080"/>
      <w:sz w:val="20"/>
    </w:rPr>
  </w:style>
  <w:style w:type="paragraph" w:styleId="Rientrocorpodeltesto2">
    <w:name w:val="Body Text Indent 2"/>
    <w:basedOn w:val="Normale"/>
    <w:pPr>
      <w:ind w:left="1440" w:hanging="1440"/>
      <w:jc w:val="both"/>
    </w:pPr>
    <w:rPr>
      <w:color w:val="000000"/>
      <w:lang w:val="en-US"/>
    </w:rPr>
  </w:style>
  <w:style w:type="paragraph" w:styleId="Rientrocorpodeltesto3">
    <w:name w:val="Body Text Indent 3"/>
    <w:basedOn w:val="Normale"/>
    <w:link w:val="Rientrocorpodeltesto3Carattere"/>
    <w:pPr>
      <w:ind w:left="1440"/>
    </w:pPr>
    <w:rPr>
      <w:color w:val="000080"/>
      <w:lang w:val="en-US"/>
    </w:rPr>
  </w:style>
  <w:style w:type="paragraph" w:styleId="Rientrocorpodeltesto">
    <w:name w:val="Body Text Indent"/>
    <w:basedOn w:val="Normale"/>
    <w:pPr>
      <w:ind w:left="1440"/>
    </w:pPr>
    <w:rPr>
      <w:color w:val="000000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">
    <w:name w:val="Body Text"/>
    <w:basedOn w:val="Normale"/>
    <w:rPr>
      <w:sz w:val="24"/>
    </w:rPr>
  </w:style>
  <w:style w:type="paragraph" w:styleId="Corpodeltesto2">
    <w:name w:val="Body Text 2"/>
    <w:basedOn w:val="Normale"/>
    <w:rsid w:val="00BE24B9"/>
    <w:pPr>
      <w:spacing w:after="120" w:line="480" w:lineRule="auto"/>
    </w:pPr>
  </w:style>
  <w:style w:type="paragraph" w:styleId="Testofumetto">
    <w:name w:val="Balloon Text"/>
    <w:basedOn w:val="Normale"/>
    <w:semiHidden/>
    <w:rsid w:val="0020158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D0C41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D0C41"/>
    <w:rPr>
      <w:b/>
      <w:bCs/>
    </w:rPr>
  </w:style>
  <w:style w:type="character" w:styleId="Enfasicorsivo">
    <w:name w:val="Emphasis"/>
    <w:basedOn w:val="Carpredefinitoparagrafo"/>
    <w:uiPriority w:val="20"/>
    <w:qFormat/>
    <w:rsid w:val="009D0C41"/>
    <w:rPr>
      <w:b/>
      <w:bCs/>
      <w:i w:val="0"/>
      <w:iCs w:val="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006A8"/>
    <w:rPr>
      <w:color w:val="000080"/>
      <w:lang w:val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22C5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22C5E"/>
    <w:rPr>
      <w:sz w:val="16"/>
      <w:szCs w:val="16"/>
    </w:rPr>
  </w:style>
  <w:style w:type="paragraph" w:customStyle="1" w:styleId="Default">
    <w:name w:val="Default"/>
    <w:rsid w:val="00722C5E"/>
    <w:pPr>
      <w:autoSpaceDE w:val="0"/>
      <w:autoSpaceDN w:val="0"/>
      <w:adjustRightInd w:val="0"/>
    </w:pPr>
    <w:rPr>
      <w:rFonts w:ascii="Aller" w:hAnsi="Aller" w:cs="Aller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1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la%2Bvalletta%2Bcentro%2Bstorico&amp;source=images&amp;cd=&amp;cad=rja&amp;docid=_yo2F7q9EzxhvM&amp;tbnid=2T7-M792hB0dZM:&amp;ved=0CAUQjRw&amp;url=http%3A%2F%2Fwww.crocierepromo.it%2Fit%2Fpacchetto-viaggio-crociera%2Fmediterraneo-occidentale-costa-crociere-costa-favolosa%2Fid%2C220945%2F&amp;ei=EWTlUeChLIK8PfHIgIAM&amp;psig=AFQjCNEWeDvEKKxQ2elRcBW6qnq6PIF7ew&amp;ust=1374074216390812" TargetMode="External"/><Relationship Id="rId13" Type="http://schemas.openxmlformats.org/officeDocument/2006/relationships/image" Target="http://i1.trekearth.com/photos/96984/eyed_luzzus_of_marsaxlokk.jpg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http://tbn2.google.com/images?q=tbn:RVHqDMZv23yzTM:http://upload.wikimedia.org/wikipedia/commons/thumb/8/86/Coat_of_Arms_of_the_Sovereign_Military_Order_of_Malta.svg/290px-Coat_of_Arms_of_the_Sovereign_Military_Order_of_Malta.svg.pn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it/url?sa=i&amp;rct=j&amp;q=carta%2Bidentita&amp;source=images&amp;cd=&amp;cad=rja&amp;docid=Av3oIaqO9z-2bM&amp;tbnid=qPAT4byDNhYwhM:&amp;ved=0CAUQjRw&amp;url=http%3A%2F%2Fwww.bresciagov.it%2Fportal%2Fpage%2Fportal%2Fbresciagov%2Fgas%2Fmanerbio%2F%3Fidscheda%3DAAAjl3AAhAAC3mSAAA%26tipogas%3D1%26nav%3Delenco&amp;ei=DmLlUbGZEMvmPLjIgaAE&amp;bvm=bv.48705608,d.ZWU&amp;psig=AFQjCNFEI0LMigC5mPcaNHoqFXHoWffJsw&amp;ust=1374073719083332" TargetMode="External"/><Relationship Id="rId2" Type="http://schemas.openxmlformats.org/officeDocument/2006/relationships/styles" Target="styles.xml"/><Relationship Id="rId16" Type="http://schemas.openxmlformats.org/officeDocument/2006/relationships/image" Target="http://www.eupha.org/repository/conference/Malta%202012/malta_boats.jpg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google.it/url?sa=i&amp;rct=j&amp;q=marsaxlokk&amp;source=images&amp;cd=&amp;cad=rja&amp;docid=JJ4runUwmUniXM&amp;tbnid=tftz4jzErcpWFM:&amp;ved=0CAUQjRw&amp;url=http%3A%2F%2Fwww.trekearth.com%2Fgallery%2FEurope%2FMalta%2FSouth%2FMalta%2FMarsaxlokk%2Fphoto1023245.htm&amp;ei=bmPlUdTVGYngOuabgJAO&amp;psig=AFQjCNGzHvd90a1hZe3TzkmmNg9nHZ2Ubg&amp;ust=1374073810992643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10" Type="http://schemas.openxmlformats.org/officeDocument/2006/relationships/image" Target="http://static.abcroisiere.com/immagini/it/scali/scalo,la-valletta-malta_zoom,MT,MLA,9545.jpg" TargetMode="External"/><Relationship Id="rId19" Type="http://schemas.openxmlformats.org/officeDocument/2006/relationships/image" Target="http://www.bresciagov.it/content/images/carta_identita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google.it/url?sa=i&amp;rct=j&amp;q=malta&amp;source=images&amp;cd=&amp;cad=rja&amp;docid=DfZEMuCY9cxdkM&amp;tbnid=DgHIKw42i09CUM:&amp;ved=0CAUQjRw&amp;url=http%3A%2F%2Fwww.eupha.org%2Fsite%2Fupcoming_conference.php%3Fconference_page%3D57&amp;ei=EF3lUaTrN42qOviagJgL&amp;bvm=bv.48705608,d.ZWU&amp;psig=AFQjCNFnDuG7GWMYty7y-iPSQXZY7Z519w&amp;ust=13740724440442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ROBINTUR SPA</Company>
  <LinksUpToDate>false</LinksUpToDate>
  <CharactersWithSpaces>6928</CharactersWithSpaces>
  <SharedDoc>false</SharedDoc>
  <HLinks>
    <vt:vector size="54" baseType="variant">
      <vt:variant>
        <vt:i4>4259867</vt:i4>
      </vt:variant>
      <vt:variant>
        <vt:i4>-1</vt:i4>
      </vt:variant>
      <vt:variant>
        <vt:i4>1079</vt:i4>
      </vt:variant>
      <vt:variant>
        <vt:i4>1</vt:i4>
      </vt:variant>
      <vt:variant>
        <vt:lpwstr>http://tbn2.google.com/images?q=tbn:RVHqDMZv23yzTM:http://upload.wikimedia.org/wikipedia/commons/thumb/8/86/Coat_of_Arms_of_the_Sovereign_Military_Order_of_Malta.svg/290px-Coat_of_Arms_of_the_Sovereign_Military_Order_of_Malta.svg.png</vt:lpwstr>
      </vt:variant>
      <vt:variant>
        <vt:lpwstr/>
      </vt:variant>
      <vt:variant>
        <vt:i4>2424957</vt:i4>
      </vt:variant>
      <vt:variant>
        <vt:i4>-1</vt:i4>
      </vt:variant>
      <vt:variant>
        <vt:i4>1081</vt:i4>
      </vt:variant>
      <vt:variant>
        <vt:i4>4</vt:i4>
      </vt:variant>
      <vt:variant>
        <vt:lpwstr>http://www.google.it/url?sa=i&amp;rct=j&amp;q=malta&amp;source=images&amp;cd=&amp;cad=rja&amp;docid=DfZEMuCY9cxdkM&amp;tbnid=DgHIKw42i09CUM:&amp;ved=0CAUQjRw&amp;url=http%3A%2F%2Fwww.eupha.org%2Fsite%2Fupcoming_conference.php%3Fconference_page%3D57&amp;ei=EF3lUaTrN42qOviagJgL&amp;bvm=bv.48705608,d.ZWU&amp;psig=AFQjCNFnDuG7GWMYty7y-iPSQXZY7Z519w&amp;ust=1374072444044218</vt:lpwstr>
      </vt:variant>
      <vt:variant>
        <vt:lpwstr/>
      </vt:variant>
      <vt:variant>
        <vt:i4>917618</vt:i4>
      </vt:variant>
      <vt:variant>
        <vt:i4>-1</vt:i4>
      </vt:variant>
      <vt:variant>
        <vt:i4>1081</vt:i4>
      </vt:variant>
      <vt:variant>
        <vt:i4>1</vt:i4>
      </vt:variant>
      <vt:variant>
        <vt:lpwstr>http://www.eupha.org/repository/conference/Malta%202012/malta_boats.jpg</vt:lpwstr>
      </vt:variant>
      <vt:variant>
        <vt:lpwstr/>
      </vt:variant>
      <vt:variant>
        <vt:i4>7929972</vt:i4>
      </vt:variant>
      <vt:variant>
        <vt:i4>-1</vt:i4>
      </vt:variant>
      <vt:variant>
        <vt:i4>1083</vt:i4>
      </vt:variant>
      <vt:variant>
        <vt:i4>4</vt:i4>
      </vt:variant>
      <vt:variant>
        <vt:lpwstr>http://www.google.it/url?sa=i&amp;rct=j&amp;q=carta%2Bidentita&amp;source=images&amp;cd=&amp;cad=rja&amp;docid=Av3oIaqO9z-2bM&amp;tbnid=qPAT4byDNhYwhM:&amp;ved=0CAUQjRw&amp;url=http%3A%2F%2Fwww.bresciagov.it%2Fportal%2Fpage%2Fportal%2Fbresciagov%2Fgas%2Fmanerbio%2F%3Fidscheda%3DAAAjl3AAhAAC3mSAAA%26tipogas%3D1%26nav%3Delenco&amp;ei=DmLlUbGZEMvmPLjIgaAE&amp;bvm=bv.48705608,d.ZWU&amp;psig=AFQjCNFEI0LMigC5mPcaNHoqFXHoWffJsw&amp;ust=1374073719083332</vt:lpwstr>
      </vt:variant>
      <vt:variant>
        <vt:lpwstr/>
      </vt:variant>
      <vt:variant>
        <vt:i4>110</vt:i4>
      </vt:variant>
      <vt:variant>
        <vt:i4>-1</vt:i4>
      </vt:variant>
      <vt:variant>
        <vt:i4>1083</vt:i4>
      </vt:variant>
      <vt:variant>
        <vt:i4>1</vt:i4>
      </vt:variant>
      <vt:variant>
        <vt:lpwstr>http://www.bresciagov.it/content/images/carta_identita.jpg</vt:lpwstr>
      </vt:variant>
      <vt:variant>
        <vt:lpwstr/>
      </vt:variant>
      <vt:variant>
        <vt:i4>3276838</vt:i4>
      </vt:variant>
      <vt:variant>
        <vt:i4>-1</vt:i4>
      </vt:variant>
      <vt:variant>
        <vt:i4>1086</vt:i4>
      </vt:variant>
      <vt:variant>
        <vt:i4>4</vt:i4>
      </vt:variant>
      <vt:variant>
        <vt:lpwstr>http://www.google.it/url?sa=i&amp;rct=j&amp;q=marsaxlokk&amp;source=images&amp;cd=&amp;cad=rja&amp;docid=JJ4runUwmUniXM&amp;tbnid=tftz4jzErcpWFM:&amp;ved=0CAUQjRw&amp;url=http%3A%2F%2Fwww.trekearth.com%2Fgallery%2FEurope%2FMalta%2FSouth%2FMalta%2FMarsaxlokk%2Fphoto1023245.htm&amp;ei=bmPlUdTVGYngOuabgJAO&amp;psig=AFQjCNGzHvd90a1hZe3TzkmmNg9nHZ2Ubg&amp;ust=1374073810992643</vt:lpwstr>
      </vt:variant>
      <vt:variant>
        <vt:lpwstr/>
      </vt:variant>
      <vt:variant>
        <vt:i4>2424902</vt:i4>
      </vt:variant>
      <vt:variant>
        <vt:i4>-1</vt:i4>
      </vt:variant>
      <vt:variant>
        <vt:i4>1086</vt:i4>
      </vt:variant>
      <vt:variant>
        <vt:i4>1</vt:i4>
      </vt:variant>
      <vt:variant>
        <vt:lpwstr>http://i1.trekearth.com/photos/96984/eyed_luzzus_of_marsaxlokk.jpg</vt:lpwstr>
      </vt:variant>
      <vt:variant>
        <vt:lpwstr/>
      </vt:variant>
      <vt:variant>
        <vt:i4>1769530</vt:i4>
      </vt:variant>
      <vt:variant>
        <vt:i4>-1</vt:i4>
      </vt:variant>
      <vt:variant>
        <vt:i4>1087</vt:i4>
      </vt:variant>
      <vt:variant>
        <vt:i4>4</vt:i4>
      </vt:variant>
      <vt:variant>
        <vt:lpwstr>http://www.google.it/url?sa=i&amp;rct=j&amp;q=la%2Bvalletta%2Bcentro%2Bstorico&amp;source=images&amp;cd=&amp;cad=rja&amp;docid=_yo2F7q9EzxhvM&amp;tbnid=2T7-M792hB0dZM:&amp;ved=0CAUQjRw&amp;url=http%3A%2F%2Fwww.crocierepromo.it%2Fit%2Fpacchetto-viaggio-crociera%2Fmediterraneo-occidentale-costa-crociere-costa-favolosa%2Fid%2C220945%2F&amp;ei=EWTlUeChLIK8PfHIgIAM&amp;psig=AFQjCNEWeDvEKKxQ2elRcBW6qnq6PIF7ew&amp;ust=1374074216390812</vt:lpwstr>
      </vt:variant>
      <vt:variant>
        <vt:lpwstr/>
      </vt:variant>
      <vt:variant>
        <vt:i4>3670017</vt:i4>
      </vt:variant>
      <vt:variant>
        <vt:i4>-1</vt:i4>
      </vt:variant>
      <vt:variant>
        <vt:i4>1087</vt:i4>
      </vt:variant>
      <vt:variant>
        <vt:i4>1</vt:i4>
      </vt:variant>
      <vt:variant>
        <vt:lpwstr>http://static.abcroisiere.com/immagini/it/scali/scalo,la-valletta-malta_zoom,MT,MLA,9545.jpg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Esarco</dc:creator>
  <cp:lastModifiedBy>PC</cp:lastModifiedBy>
  <cp:revision>2</cp:revision>
  <cp:lastPrinted>2012-05-23T09:19:00Z</cp:lastPrinted>
  <dcterms:created xsi:type="dcterms:W3CDTF">2013-10-12T00:35:00Z</dcterms:created>
  <dcterms:modified xsi:type="dcterms:W3CDTF">2013-10-12T00:35:00Z</dcterms:modified>
</cp:coreProperties>
</file>